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9"/>
        <w:jc w:val="both"/>
        <w:keepLines w:val="0"/>
        <w:keepNext/>
        <w:pageBreakBefore w:val="0"/>
        <w:spacing w:line="360" w:lineRule="auto"/>
        <w:widowControl w:val="off"/>
        <w:rPr>
          <w:rStyle w:val="1074"/>
          <w:rFonts w:hint="eastAsia" w:ascii="仿宋" w:hAnsi="仿宋" w:eastAsia="仿宋" w:cs="仿宋"/>
          <w:i w:val="0"/>
          <w:iCs w:val="0"/>
          <w:color w:val="auto"/>
          <w:sz w:val="44"/>
          <w:szCs w:val="44"/>
          <w:highlight w:val="none"/>
          <w:lang w:val="en-US" w:eastAsia="zh-CN"/>
        </w:rPr>
      </w:pPr>
      <w:r/>
      <w:bookmarkStart w:id="65" w:name="_GoBack"/>
      <w:r>
        <w:rPr>
          <w:rStyle w:val="1074"/>
          <w:rFonts w:hint="eastAsia" w:ascii="仿宋" w:hAnsi="仿宋" w:eastAsia="仿宋" w:cs="仿宋"/>
          <w:i w:val="0"/>
          <w:iCs w:val="0"/>
          <w:color w:val="auto"/>
          <w:sz w:val="44"/>
          <w:szCs w:val="44"/>
          <w:highlight w:val="none"/>
          <w:lang w:val="en-US" w:eastAsia="zh-CN"/>
        </w:rPr>
        <w:t xml:space="preserve"> </w:t>
      </w:r>
      <w:r/>
    </w:p>
    <w:p>
      <w:pPr>
        <w:jc w:val="left"/>
        <w:keepLines w:val="0"/>
        <w:keepNext/>
        <w:pageBreakBefore w:val="0"/>
        <w:spacing w:line="360" w:lineRule="auto"/>
        <w:widowControl w:val="off"/>
        <w:rPr>
          <w:rFonts w:hint="eastAsia" w:ascii="仿宋" w:hAnsi="仿宋" w:eastAsia="仿宋" w:cs="仿宋"/>
          <w:b/>
          <w:color w:val="auto"/>
          <w:sz w:val="44"/>
          <w:szCs w:val="44"/>
          <w:highlight w:val="none"/>
        </w:rPr>
        <w:outlineLvl w:val="0"/>
      </w:pPr>
      <w:r>
        <w:rPr>
          <w:rFonts w:hint="eastAsia" w:ascii="仿宋" w:hAnsi="仿宋" w:eastAsia="仿宋" w:cs="仿宋"/>
          <w:b/>
          <w:color w:val="auto"/>
          <w:sz w:val="44"/>
          <w:szCs w:val="44"/>
          <w:highlight w:val="none"/>
        </w:rPr>
      </w:r>
      <w:r/>
    </w:p>
    <w:p>
      <w:pPr>
        <w:jc w:val="center"/>
        <w:keepLines w:val="0"/>
        <w:keepNext/>
        <w:pageBreakBefore w:val="0"/>
        <w:spacing w:line="1040" w:lineRule="exact"/>
        <w:widowControl w:val="off"/>
        <w:rPr>
          <w:rFonts w:hint="eastAsia" w:ascii="仿宋" w:hAnsi="仿宋" w:eastAsia="仿宋" w:cs="仿宋"/>
          <w:b/>
          <w:color w:val="auto"/>
          <w:sz w:val="52"/>
          <w:szCs w:val="52"/>
          <w:highlight w:val="none"/>
        </w:rPr>
        <w:outlineLvl w:val="0"/>
      </w:pPr>
      <w:r/>
      <w:bookmarkStart w:id="0" w:name="_Toc9804"/>
      <w:r/>
      <w:bookmarkStart w:id="1" w:name="_Toc21540"/>
      <w:r>
        <w:rPr>
          <w:rFonts w:hint="eastAsia" w:ascii="仿宋" w:hAnsi="仿宋" w:eastAsia="仿宋" w:cs="仿宋"/>
          <w:b/>
          <w:color w:val="auto"/>
          <w:sz w:val="52"/>
          <w:szCs w:val="52"/>
          <w:highlight w:val="none"/>
        </w:rPr>
        <w:t xml:space="preserve">“</w:t>
      </w:r>
      <w:r>
        <w:rPr>
          <w:rFonts w:hint="eastAsia" w:ascii="仿宋" w:hAnsi="仿宋" w:eastAsia="仿宋" w:cs="仿宋"/>
          <w:b/>
          <w:color w:val="auto"/>
          <w:sz w:val="52"/>
          <w:szCs w:val="52"/>
          <w:highlight w:val="none"/>
          <w:lang w:val="en-US" w:eastAsia="zh-CN"/>
        </w:rPr>
        <w:t xml:space="preserve">苏采云</w:t>
      </w:r>
      <w:r>
        <w:rPr>
          <w:rFonts w:hint="eastAsia" w:ascii="仿宋" w:hAnsi="仿宋" w:eastAsia="仿宋" w:cs="仿宋"/>
          <w:b/>
          <w:color w:val="auto"/>
          <w:sz w:val="52"/>
          <w:szCs w:val="52"/>
          <w:highlight w:val="none"/>
        </w:rPr>
        <w:t xml:space="preserve">全流程不见面交易”</w:t>
      </w:r>
      <w:bookmarkEnd w:id="0"/>
      <w:r/>
      <w:bookmarkEnd w:id="1"/>
      <w:r/>
      <w:r/>
    </w:p>
    <w:p>
      <w:pPr>
        <w:jc w:val="center"/>
        <w:keepLines w:val="0"/>
        <w:keepNext/>
        <w:pageBreakBefore w:val="0"/>
        <w:spacing w:line="1040" w:lineRule="exact"/>
        <w:widowControl w:val="off"/>
        <w:rPr>
          <w:rFonts w:hint="eastAsia" w:ascii="仿宋" w:hAnsi="仿宋" w:eastAsia="仿宋" w:cs="仿宋"/>
          <w:b/>
          <w:color w:val="auto"/>
          <w:sz w:val="72"/>
          <w:szCs w:val="72"/>
          <w:highlight w:val="none"/>
        </w:rPr>
        <w:outlineLvl w:val="0"/>
      </w:pPr>
      <w:r/>
      <w:bookmarkStart w:id="2" w:name="_Toc24904"/>
      <w:r/>
      <w:bookmarkStart w:id="3" w:name="_Toc22973"/>
      <w:r>
        <w:rPr>
          <w:rFonts w:hint="eastAsia" w:ascii="仿宋" w:hAnsi="仿宋" w:eastAsia="仿宋" w:cs="仿宋"/>
          <w:b/>
          <w:color w:val="auto"/>
          <w:sz w:val="52"/>
          <w:szCs w:val="52"/>
          <w:highlight w:val="none"/>
          <w:lang w:val="en-US" w:eastAsia="zh-CN"/>
        </w:rPr>
        <w:t xml:space="preserve">竞争性磋商</w:t>
      </w:r>
      <w:r>
        <w:rPr>
          <w:rFonts w:hint="eastAsia" w:ascii="仿宋" w:hAnsi="仿宋" w:eastAsia="仿宋" w:cs="仿宋"/>
          <w:b/>
          <w:color w:val="auto"/>
          <w:sz w:val="52"/>
          <w:szCs w:val="52"/>
          <w:highlight w:val="none"/>
        </w:rPr>
        <w:t xml:space="preserve">文件</w:t>
      </w:r>
      <w:bookmarkEnd w:id="2"/>
      <w:r/>
      <w:bookmarkEnd w:id="3"/>
      <w:r/>
      <w:r/>
    </w:p>
    <w:p>
      <w:pPr>
        <w:keepLines w:val="0"/>
        <w:keepNext/>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77"/>
        <w:keepLines w:val="0"/>
        <w:keepNext/>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keepLines w:val="0"/>
        <w:keepNext/>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left="2884" w:right="420" w:hanging="1807"/>
        <w:jc w:val="left"/>
        <w:keepLines w:val="0"/>
        <w:keepNext/>
        <w:pageBreakBefore w:val="0"/>
        <w:spacing w:line="240" w:lineRule="auto"/>
        <w:widowControl w:val="off"/>
        <w:rPr>
          <w:rFonts w:hint="eastAsia" w:ascii="仿宋" w:hAnsi="仿宋" w:eastAsia="仿宋" w:cs="仿宋"/>
          <w:b/>
          <w:color w:val="auto"/>
          <w:sz w:val="36"/>
          <w:szCs w:val="36"/>
          <w:highlight w:val="none"/>
          <w:lang w:val="en-US"/>
        </w:rPr>
      </w:pPr>
      <w:r>
        <w:rPr>
          <w:rFonts w:hint="eastAsia" w:ascii="仿宋" w:hAnsi="仿宋" w:eastAsia="仿宋" w:cs="仿宋"/>
          <w:b/>
          <w:color w:val="auto"/>
          <w:sz w:val="36"/>
          <w:szCs w:val="36"/>
          <w:highlight w:val="none"/>
        </w:rPr>
        <w:t xml:space="preserve">项目名称</w:t>
      </w:r>
      <w:r>
        <w:rPr>
          <w:rFonts w:hint="eastAsia" w:ascii="仿宋" w:hAnsi="仿宋" w:eastAsia="仿宋" w:cs="仿宋"/>
          <w:b/>
          <w:color w:val="auto"/>
          <w:sz w:val="36"/>
          <w:szCs w:val="36"/>
          <w:highlight w:val="none"/>
          <w:lang w:eastAsia="zh-CN"/>
        </w:rPr>
        <w:t xml:space="preserve">：2025年度江苏省淮安市淮阴区刘老庄镇（古寨片）高标准农田改造提升项目（超长期国债）节余资金项目</w:t>
      </w:r>
      <w:r/>
    </w:p>
    <w:p>
      <w:pPr>
        <w:ind w:firstLine="958"/>
        <w:keepLines w:val="0"/>
        <w:keepNext/>
        <w:pageBreakBefore w:val="0"/>
        <w:spacing w:line="360" w:lineRule="auto"/>
        <w:widowControl w:val="off"/>
        <w:rPr>
          <w:rFonts w:hint="eastAsia" w:ascii="仿宋" w:hAnsi="仿宋" w:eastAsia="仿宋" w:cs="仿宋"/>
          <w:b/>
          <w:color w:val="auto"/>
          <w:sz w:val="36"/>
          <w:szCs w:val="36"/>
          <w:highlight w:val="none"/>
        </w:rPr>
      </w:pPr>
      <w:r/>
      <w:bookmarkStart w:id="4" w:name="_Toc1359"/>
      <w:r/>
      <w:r/>
    </w:p>
    <w:p>
      <w:pPr>
        <w:ind w:firstLine="958"/>
        <w:keepLines w:val="0"/>
        <w:keepNext/>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项目编号</w:t>
      </w:r>
      <w:bookmarkEnd w:id="4"/>
      <w:r>
        <w:rPr>
          <w:rFonts w:hint="eastAsia" w:ascii="仿宋" w:hAnsi="仿宋" w:eastAsia="仿宋" w:cs="仿宋"/>
          <w:b/>
          <w:color w:val="auto"/>
          <w:sz w:val="36"/>
          <w:szCs w:val="36"/>
          <w:highlight w:val="none"/>
          <w:lang w:eastAsia="zh-CN"/>
        </w:rPr>
        <w:t xml:space="preserve">：JSZC-320804-JSFP-C2026-0005</w:t>
      </w:r>
      <w:r/>
    </w:p>
    <w:p>
      <w:pPr>
        <w:pStyle w:val="1077"/>
        <w:keepLines w:val="0"/>
        <w:keepNext/>
        <w:pageBreakBefore w:val="0"/>
        <w:widowControl w:val="off"/>
        <w:rPr>
          <w:rFonts w:hint="eastAsia" w:ascii="仿宋" w:hAnsi="仿宋" w:eastAsia="仿宋" w:cs="仿宋"/>
          <w:color w:val="auto"/>
          <w:sz w:val="36"/>
          <w:szCs w:val="36"/>
          <w:highlight w:val="none"/>
          <w:lang w:val="en-US" w:eastAsia="zh-CN"/>
        </w:rPr>
      </w:pPr>
      <w:r>
        <w:rPr>
          <w:rFonts w:hint="eastAsia" w:ascii="仿宋" w:hAnsi="仿宋" w:eastAsia="仿宋" w:cs="仿宋"/>
          <w:color w:val="auto"/>
          <w:sz w:val="36"/>
          <w:szCs w:val="36"/>
          <w:highlight w:val="none"/>
          <w:lang w:val="en-US" w:eastAsia="zh-CN"/>
        </w:rPr>
      </w:r>
      <w:r/>
    </w:p>
    <w:p>
      <w:pPr>
        <w:ind w:firstLine="957"/>
        <w:keepLines w:val="0"/>
        <w:keepNext/>
        <w:pageBreakBefore w:val="0"/>
        <w:spacing w:line="72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 xml:space="preserve">采购人：淮安市淮阴区刘老庄镇人民政府</w:t>
      </w:r>
      <w:r/>
    </w:p>
    <w:p>
      <w:pPr>
        <w:ind w:firstLine="957"/>
        <w:keepLines w:val="0"/>
        <w:keepNext/>
        <w:pageBreakBefore w:val="0"/>
        <w:spacing w:line="720" w:lineRule="auto"/>
        <w:widowControl w:val="off"/>
        <w:rPr>
          <w:rFonts w:hint="eastAsia" w:ascii="仿宋" w:hAnsi="仿宋" w:eastAsia="仿宋" w:cs="仿宋"/>
          <w:color w:val="auto"/>
          <w:sz w:val="36"/>
          <w:szCs w:val="36"/>
          <w:highlight w:val="none"/>
        </w:rPr>
      </w:pPr>
      <w:r>
        <w:rPr>
          <w:rFonts w:hint="eastAsia" w:ascii="仿宋" w:hAnsi="仿宋" w:eastAsia="仿宋" w:cs="仿宋"/>
          <w:b/>
          <w:color w:val="auto"/>
          <w:sz w:val="36"/>
          <w:szCs w:val="36"/>
          <w:highlight w:val="none"/>
          <w:lang w:val="en-US" w:eastAsia="zh-CN"/>
        </w:rPr>
        <w:t xml:space="preserve">采购代理机构：江苏富朋项目管理有限公司</w:t>
      </w:r>
      <w:r/>
    </w:p>
    <w:p>
      <w:pPr>
        <w:jc w:val="both"/>
        <w:keepLines w:val="0"/>
        <w:keepNext/>
        <w:pageBreakBefore w:val="0"/>
        <w:widowControl w:val="off"/>
        <w:tabs>
          <w:tab w:val="center" w:pos="5215" w:leader="none"/>
        </w:tabs>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keepLines w:val="0"/>
        <w:keepNext/>
        <w:pageBreakBefore w:val="0"/>
        <w:widowControl w:val="off"/>
        <w:tabs>
          <w:tab w:val="center" w:pos="5215" w:leader="none"/>
        </w:tabs>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both"/>
        <w:keepLines w:val="0"/>
        <w:keepNext/>
        <w:pageBreakBefore w:val="0"/>
        <w:widowControl w:val="off"/>
        <w:tabs>
          <w:tab w:val="center" w:pos="5215" w:leader="none"/>
        </w:tabs>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keepLines w:val="0"/>
        <w:keepNext/>
        <w:pageBreakBefore w:val="0"/>
        <w:widowControl w:val="off"/>
        <w:tabs>
          <w:tab w:val="center" w:pos="5215" w:leader="none"/>
        </w:tabs>
        <w:rPr>
          <w:rFonts w:hint="eastAsia" w:ascii="仿宋" w:hAnsi="仿宋" w:eastAsia="仿宋" w:cs="仿宋"/>
          <w:b/>
          <w:bCs/>
          <w:color w:val="auto"/>
          <w:sz w:val="36"/>
          <w:szCs w:val="36"/>
          <w:highlight w:val="none"/>
        </w:rPr>
      </w:pPr>
      <w:r>
        <w:rPr>
          <w:rFonts w:hint="eastAsia" w:ascii="仿宋" w:hAnsi="仿宋" w:eastAsia="仿宋" w:cs="仿宋"/>
          <w:b/>
          <w:color w:val="auto"/>
          <w:sz w:val="36"/>
          <w:szCs w:val="36"/>
          <w:highlight w:val="none"/>
        </w:rPr>
        <w:t xml:space="preserve">二〇二</w:t>
      </w:r>
      <w:r>
        <w:rPr>
          <w:rFonts w:hint="eastAsia" w:ascii="仿宋" w:hAnsi="仿宋" w:eastAsia="仿宋" w:cs="仿宋"/>
          <w:b/>
          <w:color w:val="auto"/>
          <w:sz w:val="36"/>
          <w:szCs w:val="36"/>
          <w:highlight w:val="none"/>
          <w:lang w:val="en-US" w:eastAsia="zh-CN"/>
        </w:rPr>
        <w:t xml:space="preserve">六</w:t>
      </w:r>
      <w:r>
        <w:rPr>
          <w:rFonts w:hint="eastAsia" w:ascii="仿宋" w:hAnsi="仿宋" w:eastAsia="仿宋" w:cs="仿宋"/>
          <w:b/>
          <w:color w:val="auto"/>
          <w:sz w:val="36"/>
          <w:szCs w:val="36"/>
          <w:highlight w:val="none"/>
        </w:rPr>
        <w:t xml:space="preserve">年</w:t>
      </w:r>
      <w:r>
        <w:rPr>
          <w:rFonts w:hint="eastAsia" w:ascii="仿宋" w:hAnsi="仿宋" w:eastAsia="仿宋" w:cs="仿宋"/>
          <w:b/>
          <w:color w:val="auto"/>
          <w:sz w:val="36"/>
          <w:szCs w:val="36"/>
          <w:highlight w:val="none"/>
          <w:lang w:val="en-US" w:eastAsia="zh-CN"/>
        </w:rPr>
        <w:t xml:space="preserve">五</w:t>
      </w:r>
      <w:r>
        <w:rPr>
          <w:rFonts w:hint="eastAsia" w:ascii="仿宋" w:hAnsi="仿宋" w:eastAsia="仿宋" w:cs="仿宋"/>
          <w:b/>
          <w:color w:val="auto"/>
          <w:sz w:val="36"/>
          <w:szCs w:val="36"/>
          <w:highlight w:val="none"/>
        </w:rPr>
        <w:t xml:space="preserve">月</w:t>
      </w:r>
      <w:r/>
    </w:p>
    <w:p>
      <w:pPr>
        <w:jc w:val="center"/>
        <w:keepLines w:val="0"/>
        <w:keepNext/>
        <w:pageBreakBefore w:val="0"/>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目  录</w:t>
      </w:r>
      <w:r/>
    </w:p>
    <w:p>
      <w:pPr>
        <w:pStyle w:val="833"/>
        <w:keepLines w:val="0"/>
        <w:keepNext/>
        <w:pageBreakBefore w:val="0"/>
        <w:widowControl w:val="off"/>
        <w:tabs>
          <w:tab w:val="right" w:pos="9297" w:leader="dot"/>
        </w:tabs>
        <w:rPr>
          <w:rFonts w:hint="eastAsia" w:ascii="仿宋" w:hAnsi="仿宋" w:eastAsia="仿宋" w:cs="仿宋"/>
          <w:color w:val="auto"/>
          <w:highlight w:val="none"/>
        </w:rPr>
      </w:pPr>
      <w:r>
        <w:rPr>
          <w:rFonts w:hint="eastAsia" w:ascii="仿宋" w:hAnsi="仿宋" w:eastAsia="仿宋" w:cs="仿宋"/>
          <w:b/>
          <w:bCs/>
          <w:color w:val="auto"/>
          <w:sz w:val="36"/>
          <w:szCs w:val="36"/>
          <w:highlight w:val="none"/>
        </w:rPr>
        <w:fldChar w:fldCharType="begin"/>
      </w:r>
      <w:r>
        <w:rPr>
          <w:rFonts w:hint="eastAsia" w:ascii="仿宋" w:hAnsi="仿宋" w:eastAsia="仿宋" w:cs="仿宋"/>
          <w:b/>
          <w:bCs/>
          <w:color w:val="auto"/>
          <w:sz w:val="36"/>
          <w:szCs w:val="36"/>
          <w:highlight w:val="none"/>
        </w:rPr>
        <w:instrText xml:space="preserve">TOC \o "1-1" \h \u </w:instrText>
      </w:r>
      <w:r>
        <w:rPr>
          <w:rFonts w:hint="eastAsia" w:ascii="仿宋" w:hAnsi="仿宋" w:eastAsia="仿宋" w:cs="仿宋"/>
          <w:b/>
          <w:bCs/>
          <w:color w:val="auto"/>
          <w:sz w:val="36"/>
          <w:szCs w:val="36"/>
          <w:highlight w:val="none"/>
        </w:rPr>
        <w:fldChar w:fldCharType="separate"/>
      </w:r>
      <w:r/>
    </w:p>
    <w:p>
      <w:pPr>
        <w:pStyle w:val="833"/>
        <w:keepLines w:val="0"/>
        <w:keepNext/>
        <w:pageBreakBefore w:val="0"/>
        <w:spacing w:line="600" w:lineRule="auto"/>
        <w:widowControl w:val="off"/>
        <w:tabs>
          <w:tab w:val="right" w:pos="9297" w:leader="dot"/>
        </w:tabs>
        <w:rPr>
          <w:rFonts w:hint="eastAsia" w:ascii="仿宋" w:hAnsi="仿宋" w:eastAsia="仿宋" w:cs="仿宋"/>
          <w:color w:val="auto"/>
          <w:sz w:val="28"/>
          <w:szCs w:val="36"/>
          <w:highlight w:val="none"/>
        </w:rPr>
      </w:pPr>
      <w:r>
        <w:rPr>
          <w:rFonts w:hint="eastAsia" w:ascii="仿宋" w:hAnsi="仿宋" w:eastAsia="仿宋" w:cs="仿宋"/>
          <w:bCs/>
          <w:color w:val="auto"/>
          <w:sz w:val="28"/>
          <w:szCs w:val="48"/>
          <w:highlight w:val="none"/>
        </w:rPr>
        <w:fldChar w:fldCharType="begin"/>
      </w:r>
      <w:r>
        <w:rPr>
          <w:rFonts w:hint="eastAsia" w:ascii="仿宋" w:hAnsi="仿宋" w:eastAsia="仿宋" w:cs="仿宋"/>
          <w:bCs/>
          <w:color w:val="auto"/>
          <w:sz w:val="28"/>
          <w:szCs w:val="48"/>
          <w:highlight w:val="none"/>
        </w:rPr>
        <w:instrText xml:space="preserve"> HYPERLINK \l _Toc16041 </w:instrText>
      </w:r>
      <w:r>
        <w:rPr>
          <w:rFonts w:hint="eastAsia" w:ascii="仿宋" w:hAnsi="仿宋" w:eastAsia="仿宋" w:cs="仿宋"/>
          <w:bCs/>
          <w:color w:val="auto"/>
          <w:sz w:val="28"/>
          <w:szCs w:val="48"/>
          <w:highlight w:val="none"/>
        </w:rPr>
        <w:fldChar w:fldCharType="separate"/>
      </w:r>
      <w:r>
        <w:rPr>
          <w:rFonts w:hint="eastAsia" w:ascii="仿宋" w:hAnsi="仿宋" w:eastAsia="仿宋" w:cs="仿宋"/>
          <w:bCs/>
          <w:color w:val="auto"/>
          <w:sz w:val="28"/>
          <w:szCs w:val="48"/>
          <w:highlight w:val="none"/>
        </w:rPr>
        <w:t xml:space="preserve">第一章  磋商邀请</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_Toc16041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1</w:t>
      </w:r>
      <w:r>
        <w:rPr>
          <w:rFonts w:hint="eastAsia" w:ascii="仿宋" w:hAnsi="仿宋" w:eastAsia="仿宋" w:cs="仿宋"/>
          <w:color w:val="auto"/>
          <w:sz w:val="28"/>
          <w:szCs w:val="36"/>
          <w:highlight w:val="none"/>
        </w:rPr>
        <w:fldChar w:fldCharType="end"/>
      </w:r>
      <w:r>
        <w:rPr>
          <w:rFonts w:hint="eastAsia" w:ascii="仿宋" w:hAnsi="仿宋" w:eastAsia="仿宋" w:cs="仿宋"/>
          <w:bCs/>
          <w:color w:val="auto"/>
          <w:sz w:val="28"/>
          <w:szCs w:val="48"/>
          <w:highlight w:val="none"/>
        </w:rPr>
        <w:fldChar w:fldCharType="end"/>
      </w:r>
      <w:r/>
    </w:p>
    <w:p>
      <w:pPr>
        <w:pStyle w:val="833"/>
        <w:keepLines w:val="0"/>
        <w:keepNext/>
        <w:pageBreakBefore w:val="0"/>
        <w:spacing w:line="600" w:lineRule="auto"/>
        <w:widowControl w:val="off"/>
        <w:tabs>
          <w:tab w:val="right" w:pos="9297" w:leader="dot"/>
        </w:tabs>
        <w:rPr>
          <w:rFonts w:hint="eastAsia" w:ascii="仿宋" w:hAnsi="仿宋" w:eastAsia="仿宋" w:cs="仿宋"/>
          <w:color w:val="auto"/>
          <w:sz w:val="28"/>
          <w:szCs w:val="36"/>
          <w:highlight w:val="none"/>
        </w:rPr>
      </w:pPr>
      <w:r>
        <w:rPr>
          <w:rFonts w:hint="eastAsia" w:ascii="仿宋" w:hAnsi="仿宋" w:eastAsia="仿宋" w:cs="仿宋"/>
          <w:bCs/>
          <w:color w:val="auto"/>
          <w:sz w:val="28"/>
          <w:szCs w:val="48"/>
          <w:highlight w:val="none"/>
        </w:rPr>
        <w:fldChar w:fldCharType="begin"/>
      </w:r>
      <w:r>
        <w:rPr>
          <w:rFonts w:hint="eastAsia" w:ascii="仿宋" w:hAnsi="仿宋" w:eastAsia="仿宋" w:cs="仿宋"/>
          <w:bCs/>
          <w:color w:val="auto"/>
          <w:sz w:val="28"/>
          <w:szCs w:val="48"/>
          <w:highlight w:val="none"/>
        </w:rPr>
        <w:instrText xml:space="preserve"> HYPERLINK \l _Toc7088 </w:instrText>
      </w:r>
      <w:r>
        <w:rPr>
          <w:rFonts w:hint="eastAsia" w:ascii="仿宋" w:hAnsi="仿宋" w:eastAsia="仿宋" w:cs="仿宋"/>
          <w:bCs/>
          <w:color w:val="auto"/>
          <w:sz w:val="28"/>
          <w:szCs w:val="48"/>
          <w:highlight w:val="none"/>
        </w:rPr>
        <w:fldChar w:fldCharType="separate"/>
      </w:r>
      <w:r>
        <w:rPr>
          <w:rFonts w:hint="eastAsia" w:ascii="仿宋" w:hAnsi="仿宋" w:eastAsia="仿宋" w:cs="仿宋"/>
          <w:bCs/>
          <w:color w:val="auto"/>
          <w:sz w:val="28"/>
          <w:szCs w:val="48"/>
          <w:highlight w:val="none"/>
        </w:rPr>
        <w:t xml:space="preserve">第二章  供应商须知</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_Toc7088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5</w:t>
      </w:r>
      <w:r>
        <w:rPr>
          <w:rFonts w:hint="eastAsia" w:ascii="仿宋" w:hAnsi="仿宋" w:eastAsia="仿宋" w:cs="仿宋"/>
          <w:color w:val="auto"/>
          <w:sz w:val="28"/>
          <w:szCs w:val="36"/>
          <w:highlight w:val="none"/>
        </w:rPr>
        <w:fldChar w:fldCharType="end"/>
      </w:r>
      <w:r>
        <w:rPr>
          <w:rFonts w:hint="eastAsia" w:ascii="仿宋" w:hAnsi="仿宋" w:eastAsia="仿宋" w:cs="仿宋"/>
          <w:bCs/>
          <w:color w:val="auto"/>
          <w:sz w:val="28"/>
          <w:szCs w:val="48"/>
          <w:highlight w:val="none"/>
        </w:rPr>
        <w:fldChar w:fldCharType="end"/>
      </w:r>
      <w:r/>
    </w:p>
    <w:p>
      <w:pPr>
        <w:pStyle w:val="833"/>
        <w:keepLines w:val="0"/>
        <w:keepNext/>
        <w:pageBreakBefore w:val="0"/>
        <w:spacing w:line="600" w:lineRule="auto"/>
        <w:widowControl w:val="off"/>
        <w:tabs>
          <w:tab w:val="right" w:pos="9297" w:leader="dot"/>
        </w:tabs>
        <w:rPr>
          <w:rFonts w:hint="eastAsia" w:ascii="仿宋" w:hAnsi="仿宋" w:eastAsia="仿宋" w:cs="仿宋"/>
          <w:color w:val="auto"/>
          <w:sz w:val="28"/>
          <w:szCs w:val="36"/>
          <w:highlight w:val="none"/>
          <w:lang w:val="en-US" w:eastAsia="zh-CN"/>
        </w:rPr>
      </w:pPr>
      <w:r>
        <w:rPr>
          <w:rFonts w:hint="eastAsia" w:ascii="仿宋" w:hAnsi="仿宋" w:eastAsia="仿宋" w:cs="仿宋"/>
          <w:bCs/>
          <w:color w:val="auto"/>
          <w:sz w:val="28"/>
          <w:szCs w:val="48"/>
          <w:highlight w:val="none"/>
        </w:rPr>
        <w:fldChar w:fldCharType="begin"/>
      </w:r>
      <w:r>
        <w:rPr>
          <w:rFonts w:hint="eastAsia" w:ascii="仿宋" w:hAnsi="仿宋" w:eastAsia="仿宋" w:cs="仿宋"/>
          <w:bCs/>
          <w:color w:val="auto"/>
          <w:sz w:val="28"/>
          <w:szCs w:val="48"/>
          <w:highlight w:val="none"/>
        </w:rPr>
        <w:instrText xml:space="preserve"> HYPERLINK \l _Toc23142 </w:instrText>
      </w:r>
      <w:r>
        <w:rPr>
          <w:rFonts w:hint="eastAsia" w:ascii="仿宋" w:hAnsi="仿宋" w:eastAsia="仿宋" w:cs="仿宋"/>
          <w:bCs/>
          <w:color w:val="auto"/>
          <w:sz w:val="28"/>
          <w:szCs w:val="48"/>
          <w:highlight w:val="none"/>
        </w:rPr>
        <w:fldChar w:fldCharType="separate"/>
      </w:r>
      <w:r>
        <w:rPr>
          <w:rFonts w:hint="eastAsia" w:ascii="仿宋" w:hAnsi="仿宋" w:eastAsia="仿宋" w:cs="仿宋"/>
          <w:bCs/>
          <w:color w:val="auto"/>
          <w:sz w:val="28"/>
          <w:szCs w:val="48"/>
          <w:highlight w:val="none"/>
        </w:rPr>
        <w:t xml:space="preserve">第三章  评标标准</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lang w:val="en-US" w:eastAsia="zh-CN"/>
        </w:rPr>
        <w:t xml:space="preserve">2</w:t>
      </w:r>
      <w:r>
        <w:rPr>
          <w:rFonts w:hint="eastAsia" w:ascii="仿宋" w:hAnsi="仿宋" w:eastAsia="仿宋" w:cs="仿宋"/>
          <w:bCs/>
          <w:color w:val="auto"/>
          <w:sz w:val="28"/>
          <w:szCs w:val="48"/>
          <w:highlight w:val="none"/>
        </w:rPr>
        <w:fldChar w:fldCharType="end"/>
      </w:r>
      <w:r>
        <w:rPr>
          <w:rFonts w:hint="eastAsia" w:ascii="仿宋" w:hAnsi="仿宋" w:eastAsia="仿宋" w:cs="仿宋"/>
          <w:bCs/>
          <w:color w:val="auto"/>
          <w:sz w:val="28"/>
          <w:szCs w:val="48"/>
          <w:highlight w:val="none"/>
          <w:lang w:val="en-US" w:eastAsia="zh-CN"/>
        </w:rPr>
        <w:t xml:space="preserve">1</w:t>
      </w:r>
      <w:r/>
    </w:p>
    <w:p>
      <w:pPr>
        <w:pStyle w:val="833"/>
        <w:keepLines w:val="0"/>
        <w:keepNext/>
        <w:pageBreakBefore w:val="0"/>
        <w:spacing w:line="600" w:lineRule="auto"/>
        <w:widowControl w:val="off"/>
        <w:tabs>
          <w:tab w:val="right" w:pos="9297" w:leader="dot"/>
        </w:tabs>
        <w:rPr>
          <w:rFonts w:hint="eastAsia" w:ascii="仿宋" w:hAnsi="仿宋" w:eastAsia="仿宋" w:cs="仿宋"/>
          <w:color w:val="auto"/>
          <w:sz w:val="28"/>
          <w:szCs w:val="36"/>
          <w:highlight w:val="none"/>
          <w:lang w:val="en-US" w:eastAsia="zh-CN"/>
        </w:rPr>
      </w:pPr>
      <w:r>
        <w:rPr>
          <w:rFonts w:hint="eastAsia" w:ascii="仿宋" w:hAnsi="仿宋" w:eastAsia="仿宋" w:cs="仿宋"/>
          <w:bCs/>
          <w:color w:val="auto"/>
          <w:sz w:val="28"/>
          <w:szCs w:val="48"/>
          <w:highlight w:val="none"/>
        </w:rPr>
        <w:fldChar w:fldCharType="begin"/>
      </w:r>
      <w:r>
        <w:rPr>
          <w:rFonts w:hint="eastAsia" w:ascii="仿宋" w:hAnsi="仿宋" w:eastAsia="仿宋" w:cs="仿宋"/>
          <w:bCs/>
          <w:color w:val="auto"/>
          <w:sz w:val="28"/>
          <w:szCs w:val="48"/>
          <w:highlight w:val="none"/>
        </w:rPr>
        <w:instrText xml:space="preserve"> HYPERLINK \l _Toc29013 </w:instrText>
      </w:r>
      <w:r>
        <w:rPr>
          <w:rFonts w:hint="eastAsia" w:ascii="仿宋" w:hAnsi="仿宋" w:eastAsia="仿宋" w:cs="仿宋"/>
          <w:bCs/>
          <w:color w:val="auto"/>
          <w:sz w:val="28"/>
          <w:szCs w:val="48"/>
          <w:highlight w:val="none"/>
        </w:rPr>
        <w:fldChar w:fldCharType="separate"/>
      </w:r>
      <w:r>
        <w:rPr>
          <w:rFonts w:hint="eastAsia" w:ascii="仿宋" w:hAnsi="仿宋" w:eastAsia="仿宋" w:cs="仿宋"/>
          <w:bCs/>
          <w:color w:val="auto"/>
          <w:sz w:val="28"/>
          <w:szCs w:val="48"/>
          <w:highlight w:val="none"/>
        </w:rPr>
        <w:t xml:space="preserve">第四章  合同条款及格式</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lang w:val="en-US" w:eastAsia="zh-CN"/>
        </w:rPr>
        <w:t xml:space="preserve">2</w:t>
      </w:r>
      <w:r>
        <w:rPr>
          <w:rFonts w:hint="eastAsia" w:ascii="仿宋" w:hAnsi="仿宋" w:eastAsia="仿宋" w:cs="仿宋"/>
          <w:bCs/>
          <w:color w:val="auto"/>
          <w:sz w:val="28"/>
          <w:szCs w:val="48"/>
          <w:highlight w:val="none"/>
        </w:rPr>
        <w:fldChar w:fldCharType="end"/>
      </w:r>
      <w:r>
        <w:rPr>
          <w:rFonts w:hint="eastAsia" w:ascii="仿宋" w:hAnsi="仿宋" w:eastAsia="仿宋" w:cs="仿宋"/>
          <w:bCs/>
          <w:color w:val="auto"/>
          <w:sz w:val="28"/>
          <w:szCs w:val="48"/>
          <w:highlight w:val="none"/>
          <w:lang w:val="en-US" w:eastAsia="zh-CN"/>
        </w:rPr>
        <w:t xml:space="preserve">7</w:t>
      </w:r>
      <w:r/>
    </w:p>
    <w:p>
      <w:pPr>
        <w:pStyle w:val="833"/>
        <w:keepLines w:val="0"/>
        <w:keepNext/>
        <w:pageBreakBefore w:val="0"/>
        <w:spacing w:line="600" w:lineRule="auto"/>
        <w:widowControl w:val="off"/>
        <w:tabs>
          <w:tab w:val="right" w:pos="9297" w:leader="dot"/>
        </w:tabs>
        <w:rPr>
          <w:rFonts w:hint="default" w:ascii="仿宋" w:hAnsi="仿宋" w:eastAsia="仿宋" w:cs="仿宋"/>
          <w:color w:val="auto"/>
          <w:sz w:val="28"/>
          <w:szCs w:val="36"/>
          <w:highlight w:val="none"/>
          <w:lang w:val="en-US" w:eastAsia="zh-CN"/>
        </w:rPr>
      </w:pPr>
      <w:r>
        <w:rPr>
          <w:rFonts w:hint="eastAsia" w:ascii="仿宋" w:hAnsi="仿宋" w:eastAsia="仿宋" w:cs="仿宋"/>
          <w:bCs/>
          <w:color w:val="auto"/>
          <w:sz w:val="28"/>
          <w:szCs w:val="48"/>
          <w:highlight w:val="none"/>
        </w:rPr>
        <w:fldChar w:fldCharType="begin"/>
      </w:r>
      <w:r>
        <w:rPr>
          <w:rFonts w:hint="eastAsia" w:ascii="仿宋" w:hAnsi="仿宋" w:eastAsia="仿宋" w:cs="仿宋"/>
          <w:bCs/>
          <w:color w:val="auto"/>
          <w:sz w:val="28"/>
          <w:szCs w:val="48"/>
          <w:highlight w:val="none"/>
        </w:rPr>
        <w:instrText xml:space="preserve"> HYPERLINK \l _Toc30212 </w:instrText>
      </w:r>
      <w:r>
        <w:rPr>
          <w:rFonts w:hint="eastAsia" w:ascii="仿宋" w:hAnsi="仿宋" w:eastAsia="仿宋" w:cs="仿宋"/>
          <w:bCs/>
          <w:color w:val="auto"/>
          <w:sz w:val="28"/>
          <w:szCs w:val="48"/>
          <w:highlight w:val="none"/>
        </w:rPr>
        <w:fldChar w:fldCharType="separate"/>
      </w:r>
      <w:r>
        <w:rPr>
          <w:rFonts w:hint="eastAsia" w:ascii="仿宋" w:hAnsi="仿宋" w:eastAsia="仿宋" w:cs="仿宋"/>
          <w:bCs/>
          <w:color w:val="auto"/>
          <w:sz w:val="28"/>
          <w:szCs w:val="48"/>
          <w:highlight w:val="none"/>
        </w:rPr>
        <w:t xml:space="preserve">第五章  </w:t>
      </w:r>
      <w:r>
        <w:rPr>
          <w:rFonts w:hint="eastAsia" w:ascii="仿宋" w:hAnsi="仿宋" w:eastAsia="仿宋" w:cs="仿宋"/>
          <w:bCs/>
          <w:color w:val="auto"/>
          <w:sz w:val="28"/>
          <w:szCs w:val="48"/>
          <w:highlight w:val="none"/>
          <w:lang w:val="en-US" w:eastAsia="zh-CN"/>
        </w:rPr>
        <w:t xml:space="preserve">项目采购需求</w:t>
      </w:r>
      <w:r>
        <w:rPr>
          <w:rFonts w:hint="eastAsia" w:ascii="仿宋" w:hAnsi="仿宋" w:eastAsia="仿宋" w:cs="仿宋"/>
          <w:color w:val="auto"/>
          <w:sz w:val="28"/>
          <w:szCs w:val="36"/>
          <w:highlight w:val="none"/>
        </w:rPr>
        <w:tab/>
      </w:r>
      <w:r>
        <w:rPr>
          <w:rFonts w:hint="eastAsia" w:ascii="仿宋" w:hAnsi="仿宋" w:eastAsia="仿宋" w:cs="仿宋"/>
          <w:bCs/>
          <w:color w:val="auto"/>
          <w:sz w:val="28"/>
          <w:szCs w:val="48"/>
          <w:highlight w:val="none"/>
        </w:rPr>
        <w:fldChar w:fldCharType="end"/>
      </w:r>
      <w:r>
        <w:rPr>
          <w:rFonts w:hint="eastAsia" w:ascii="仿宋" w:hAnsi="仿宋" w:eastAsia="仿宋" w:cs="仿宋"/>
          <w:bCs/>
          <w:color w:val="auto"/>
          <w:sz w:val="28"/>
          <w:szCs w:val="48"/>
          <w:highlight w:val="none"/>
          <w:lang w:val="en-US" w:eastAsia="zh-CN"/>
        </w:rPr>
        <w:t xml:space="preserve">60</w:t>
      </w:r>
      <w:r/>
    </w:p>
    <w:p>
      <w:pPr>
        <w:pStyle w:val="833"/>
        <w:keepLines w:val="0"/>
        <w:keepNext/>
        <w:pageBreakBefore w:val="0"/>
        <w:spacing w:line="600" w:lineRule="auto"/>
        <w:widowControl w:val="off"/>
        <w:tabs>
          <w:tab w:val="right" w:pos="9297" w:leader="dot"/>
        </w:tabs>
        <w:rPr>
          <w:rFonts w:hint="eastAsia" w:ascii="仿宋" w:hAnsi="仿宋" w:eastAsia="仿宋" w:cs="仿宋"/>
          <w:color w:val="auto"/>
          <w:highlight w:val="none"/>
          <w:lang w:val="en-US" w:eastAsia="zh-CN"/>
        </w:rPr>
      </w:pPr>
      <w:r>
        <w:rPr>
          <w:rFonts w:hint="eastAsia" w:ascii="仿宋" w:hAnsi="仿宋" w:eastAsia="仿宋" w:cs="仿宋"/>
          <w:bCs/>
          <w:color w:val="auto"/>
          <w:sz w:val="28"/>
          <w:szCs w:val="48"/>
          <w:highlight w:val="none"/>
        </w:rPr>
        <w:fldChar w:fldCharType="begin"/>
      </w:r>
      <w:r>
        <w:rPr>
          <w:rFonts w:hint="eastAsia" w:ascii="仿宋" w:hAnsi="仿宋" w:eastAsia="仿宋" w:cs="仿宋"/>
          <w:bCs/>
          <w:color w:val="auto"/>
          <w:sz w:val="28"/>
          <w:szCs w:val="48"/>
          <w:highlight w:val="none"/>
        </w:rPr>
        <w:instrText xml:space="preserve"> HYPERLINK \l _Toc879 </w:instrText>
      </w:r>
      <w:r>
        <w:rPr>
          <w:rFonts w:hint="eastAsia" w:ascii="仿宋" w:hAnsi="仿宋" w:eastAsia="仿宋" w:cs="仿宋"/>
          <w:bCs/>
          <w:color w:val="auto"/>
          <w:sz w:val="28"/>
          <w:szCs w:val="48"/>
          <w:highlight w:val="none"/>
        </w:rPr>
        <w:fldChar w:fldCharType="separate"/>
      </w:r>
      <w:r>
        <w:rPr>
          <w:rFonts w:hint="eastAsia" w:ascii="仿宋" w:hAnsi="仿宋" w:eastAsia="仿宋" w:cs="仿宋"/>
          <w:bCs/>
          <w:color w:val="auto"/>
          <w:sz w:val="28"/>
          <w:szCs w:val="48"/>
          <w:highlight w:val="none"/>
        </w:rPr>
        <w:t xml:space="preserve">第</w:t>
      </w:r>
      <w:r>
        <w:rPr>
          <w:rFonts w:hint="eastAsia" w:ascii="仿宋" w:hAnsi="仿宋" w:eastAsia="仿宋" w:cs="仿宋"/>
          <w:bCs/>
          <w:color w:val="auto"/>
          <w:sz w:val="28"/>
          <w:szCs w:val="48"/>
          <w:highlight w:val="none"/>
          <w:lang w:val="en-US" w:eastAsia="zh-CN"/>
        </w:rPr>
        <w:t xml:space="preserve">六</w:t>
      </w:r>
      <w:r>
        <w:rPr>
          <w:rFonts w:hint="eastAsia" w:ascii="仿宋" w:hAnsi="仿宋" w:eastAsia="仿宋" w:cs="仿宋"/>
          <w:bCs/>
          <w:color w:val="auto"/>
          <w:sz w:val="28"/>
          <w:szCs w:val="48"/>
          <w:highlight w:val="none"/>
        </w:rPr>
        <w:t xml:space="preserve">章  响应文件</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lang w:val="en-US" w:eastAsia="zh-CN"/>
        </w:rPr>
        <w:t xml:space="preserve">6</w:t>
      </w:r>
      <w:r>
        <w:rPr>
          <w:rFonts w:hint="eastAsia" w:ascii="仿宋" w:hAnsi="仿宋" w:eastAsia="仿宋" w:cs="仿宋"/>
          <w:bCs/>
          <w:color w:val="auto"/>
          <w:sz w:val="28"/>
          <w:szCs w:val="48"/>
          <w:highlight w:val="none"/>
        </w:rPr>
        <w:fldChar w:fldCharType="end"/>
      </w:r>
      <w:r>
        <w:rPr>
          <w:rFonts w:hint="eastAsia" w:ascii="仿宋" w:hAnsi="仿宋" w:eastAsia="仿宋" w:cs="仿宋"/>
          <w:bCs/>
          <w:color w:val="auto"/>
          <w:sz w:val="28"/>
          <w:szCs w:val="48"/>
          <w:highlight w:val="none"/>
          <w:lang w:val="en-US" w:eastAsia="zh-CN"/>
        </w:rPr>
        <w:t xml:space="preserve">1</w:t>
      </w:r>
      <w:r/>
    </w:p>
    <w:p>
      <w:pPr>
        <w:ind w:firstLine="1774"/>
        <w:keepLines w:val="0"/>
        <w:keepNext/>
        <w:pageBreakBefore w:val="0"/>
        <w:spacing w:line="520" w:lineRule="exact"/>
        <w:widowControl w:val="off"/>
        <w:rPr>
          <w:rFonts w:hint="eastAsia" w:ascii="仿宋" w:hAnsi="仿宋" w:eastAsia="仿宋" w:cs="仿宋"/>
          <w:b/>
          <w:bCs/>
          <w:color w:val="auto"/>
          <w:sz w:val="36"/>
          <w:szCs w:val="36"/>
          <w:highlight w:val="none"/>
        </w:rPr>
        <w:outlineLvl w:val="0"/>
      </w:pPr>
      <w:r>
        <w:rPr>
          <w:rFonts w:hint="eastAsia" w:ascii="仿宋" w:hAnsi="仿宋" w:eastAsia="仿宋" w:cs="仿宋"/>
          <w:bCs/>
          <w:color w:val="auto"/>
          <w:szCs w:val="36"/>
          <w:highlight w:val="none"/>
        </w:rPr>
        <w:fldChar w:fldCharType="end"/>
      </w:r>
      <w:r/>
    </w:p>
    <w:p>
      <w:pPr>
        <w:ind w:firstLine="3054"/>
        <w:keepLines w:val="0"/>
        <w:keepNext/>
        <w:pageBreakBefore w:val="0"/>
        <w:spacing w:line="520" w:lineRule="exact"/>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ind w:firstLine="3054"/>
        <w:keepLines w:val="0"/>
        <w:keepNext/>
        <w:pageBreakBefore w:val="0"/>
        <w:spacing w:line="520" w:lineRule="exact"/>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ind w:firstLine="3054"/>
        <w:keepLines w:val="0"/>
        <w:keepNext/>
        <w:pageBreakBefore w:val="0"/>
        <w:spacing w:line="520" w:lineRule="exact"/>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ind w:firstLine="3054"/>
        <w:keepLines w:val="0"/>
        <w:keepNext/>
        <w:pageBreakBefore w:val="0"/>
        <w:spacing w:line="520" w:lineRule="exact"/>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1068"/>
        <w:keepLines w:val="0"/>
        <w:keepNext/>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3054"/>
        <w:keepLines w:val="0"/>
        <w:keepNext/>
        <w:pageBreakBefore w:val="0"/>
        <w:spacing w:line="520" w:lineRule="exact"/>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ind w:firstLine="3054"/>
        <w:keepLines w:val="0"/>
        <w:keepNext/>
        <w:pageBreakBefore w:val="0"/>
        <w:spacing w:line="520" w:lineRule="exact"/>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ind w:firstLine="3054"/>
        <w:keepLines w:val="0"/>
        <w:keepNext/>
        <w:pageBreakBefore w:val="0"/>
        <w:spacing w:line="520" w:lineRule="exact"/>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both"/>
        <w:keepLines w:val="0"/>
        <w:keepNext/>
        <w:pageBreakBefore w:val="0"/>
        <w:spacing w:line="360" w:lineRule="auto"/>
        <w:widowControl w:val="off"/>
        <w:rPr>
          <w:rFonts w:hint="eastAsia" w:ascii="仿宋" w:hAnsi="仿宋" w:eastAsia="仿宋" w:cs="仿宋"/>
          <w:b/>
          <w:bCs/>
          <w:color w:val="auto"/>
          <w:sz w:val="36"/>
          <w:szCs w:val="36"/>
          <w:highlight w:val="none"/>
        </w:rPr>
        <w:sectPr>
          <w:headerReference w:type="default" r:id="rId8"/>
          <w:footnotePr/>
          <w:endnotePr/>
          <w:type w:val="nextPage"/>
          <w:pgSz w:w="11905" w:h="16838" w:orient="portrait"/>
          <w:pgMar w:top="1440" w:right="1304" w:bottom="1440" w:left="1304" w:header="851" w:footer="992" w:gutter="0"/>
          <w:pgNumType w:start="1"/>
          <w:cols w:num="1" w:sep="0" w:space="0" w:equalWidth="1"/>
          <w:docGrid w:linePitch="360"/>
        </w:sectPr>
        <w:outlineLvl w:val="0"/>
      </w:pPr>
      <w:r/>
      <w:bookmarkStart w:id="5" w:name="_Toc31977"/>
      <w:r/>
      <w:bookmarkStart w:id="6" w:name="OLE_LINK2"/>
      <w:r/>
      <w:r/>
    </w:p>
    <w:p>
      <w:pPr>
        <w:pStyle w:val="811"/>
        <w:jc w:val="center"/>
        <w:keepLines w:val="0"/>
        <w:keepNext/>
        <w:pageBreakBefore w:val="0"/>
        <w:spacing w:before="200"/>
        <w:widowControl w:val="off"/>
        <w:rPr>
          <w:rFonts w:hint="eastAsia" w:ascii="仿宋" w:hAnsi="仿宋" w:eastAsia="仿宋" w:cs="仿宋"/>
          <w:b/>
          <w:bCs/>
          <w:color w:val="auto"/>
          <w:szCs w:val="36"/>
          <w:highlight w:val="none"/>
        </w:rPr>
      </w:pPr>
      <w:r/>
      <w:bookmarkStart w:id="7" w:name="_Toc16041"/>
      <w:r/>
      <w:bookmarkStart w:id="8" w:name="_Toc7836"/>
      <w:r>
        <w:rPr>
          <w:rFonts w:hint="eastAsia" w:ascii="仿宋" w:hAnsi="仿宋" w:eastAsia="仿宋" w:cs="仿宋"/>
          <w:b/>
          <w:bCs/>
          <w:color w:val="auto"/>
          <w:sz w:val="36"/>
          <w:szCs w:val="36"/>
          <w:highlight w:val="none"/>
        </w:rPr>
        <w:t xml:space="preserve">第一章  磋商邀请</w:t>
      </w:r>
      <w:bookmarkEnd w:id="5"/>
      <w:r/>
      <w:bookmarkEnd w:id="7"/>
      <w:r/>
      <w:bookmarkEnd w:id="8"/>
      <w:r/>
      <w:r/>
    </w:p>
    <w:p>
      <w:pPr>
        <w:ind w:firstLine="420"/>
        <w:jc w:val="both"/>
        <w:keepLines w:val="0"/>
        <w:keepNext/>
        <w:pageBreakBefore w:val="0"/>
        <w:spacing w:line="360" w:lineRule="auto"/>
        <w:widowControl w:val="off"/>
        <w:rPr>
          <w:rFonts w:hint="eastAsia" w:ascii="仿宋" w:hAnsi="仿宋" w:eastAsia="仿宋" w:cs="仿宋"/>
          <w:color w:val="auto"/>
          <w:sz w:val="24"/>
          <w:szCs w:val="24"/>
          <w:highlight w:val="none"/>
        </w:rPr>
      </w:pPr>
      <w:r/>
      <w:bookmarkStart w:id="9" w:name="OLE_LINK1"/>
      <w:r/>
      <w:bookmarkStart w:id="10" w:name="OLE_LINK3"/>
      <w:r/>
      <w:bookmarkStart w:id="11" w:name="OLE_LINK4"/>
      <w:r>
        <w:rPr>
          <w:rFonts w:hint="eastAsia" w:ascii="仿宋" w:hAnsi="仿宋" w:eastAsia="仿宋" w:cs="仿宋"/>
          <w:color w:val="auto"/>
          <w:sz w:val="24"/>
          <w:szCs w:val="24"/>
          <w:highlight w:val="none"/>
        </w:rPr>
        <w:t xml:space="preserve">受</w:t>
      </w:r>
      <w:r>
        <w:rPr>
          <w:rFonts w:hint="eastAsia" w:ascii="仿宋" w:hAnsi="仿宋" w:eastAsia="仿宋" w:cs="仿宋"/>
          <w:color w:val="auto"/>
          <w:sz w:val="24"/>
          <w:szCs w:val="24"/>
          <w:highlight w:val="none"/>
          <w:u w:val="single"/>
          <w:lang w:eastAsia="zh-CN"/>
        </w:rPr>
        <w:t xml:space="preserve">淮安市淮阴区刘老庄镇人民政府</w:t>
      </w:r>
      <w:r>
        <w:rPr>
          <w:rFonts w:hint="eastAsia" w:ascii="仿宋" w:hAnsi="仿宋" w:eastAsia="仿宋" w:cs="仿宋"/>
          <w:color w:val="auto"/>
          <w:sz w:val="24"/>
          <w:szCs w:val="24"/>
          <w:highlight w:val="none"/>
        </w:rPr>
        <w:t xml:space="preserve">的委托，</w:t>
      </w:r>
      <w:r>
        <w:rPr>
          <w:rFonts w:hint="eastAsia" w:ascii="仿宋" w:hAnsi="仿宋" w:eastAsia="仿宋" w:cs="仿宋"/>
          <w:color w:val="auto"/>
          <w:sz w:val="24"/>
          <w:szCs w:val="24"/>
          <w:highlight w:val="none"/>
          <w:lang w:eastAsia="zh-CN"/>
        </w:rPr>
        <w:t xml:space="preserve">江苏富朋项目管理有限公司</w:t>
      </w:r>
      <w:r>
        <w:rPr>
          <w:rFonts w:hint="eastAsia"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u w:val="single"/>
          <w:lang w:eastAsia="zh-CN"/>
        </w:rPr>
        <w:t xml:space="preserve">2025年度江苏省淮安市淮阴区刘老庄镇（古寨片）高标准农田改造提升项目（超长期国债）节余资金项目</w:t>
      </w:r>
      <w:r>
        <w:rPr>
          <w:rFonts w:hint="eastAsia" w:ascii="仿宋" w:hAnsi="仿宋" w:eastAsia="仿宋" w:cs="仿宋"/>
          <w:color w:val="auto"/>
          <w:sz w:val="24"/>
          <w:szCs w:val="24"/>
          <w:highlight w:val="none"/>
        </w:rPr>
        <w:t xml:space="preserve">进行</w:t>
      </w:r>
      <w:r>
        <w:rPr>
          <w:rFonts w:hint="eastAsia" w:ascii="仿宋" w:hAnsi="仿宋" w:eastAsia="仿宋" w:cs="仿宋"/>
          <w:color w:val="auto"/>
          <w:sz w:val="24"/>
          <w:szCs w:val="24"/>
          <w:highlight w:val="none"/>
          <w:lang w:eastAsia="zh-CN"/>
        </w:rPr>
        <w:t xml:space="preserve">“苏采云全流程不见面交易”</w:t>
      </w:r>
      <w:r>
        <w:rPr>
          <w:rFonts w:hint="eastAsia" w:ascii="仿宋" w:hAnsi="仿宋" w:eastAsia="仿宋" w:cs="仿宋"/>
          <w:color w:val="auto"/>
          <w:sz w:val="24"/>
          <w:szCs w:val="24"/>
          <w:highlight w:val="none"/>
        </w:rPr>
        <w:t xml:space="preserve">采购，现邀请符合条件的供应商参加竞争性磋商。</w:t>
      </w:r>
      <w:r/>
    </w:p>
    <w:tbl>
      <w:tblPr>
        <w:tblStyle w:val="8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Pr>
        <w:tc>
          <w:tcPr>
            <w:tcW w:w="9288" w:type="dxa"/>
            <w:vAlign w:val="top"/>
            <w:textDirection w:val="lrTb"/>
            <w:noWrap w:val="false"/>
          </w:tcPr>
          <w:p>
            <w:pPr>
              <w:ind w:firstLine="403"/>
              <w:jc w:val="left"/>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项目概况</w:t>
            </w:r>
            <w:r>
              <w:rPr>
                <w:rFonts w:hint="eastAsia" w:ascii="仿宋" w:hAnsi="仿宋" w:eastAsia="仿宋" w:cs="仿宋"/>
                <w:color w:val="auto"/>
                <w:sz w:val="24"/>
                <w:szCs w:val="24"/>
                <w:highlight w:val="none"/>
                <w:lang w:eastAsia="zh-CN"/>
              </w:rPr>
              <w:t xml:space="preserve">：</w:t>
            </w:r>
            <w:r/>
          </w:p>
          <w:p>
            <w:pPr>
              <w:ind w:firstLine="403"/>
              <w:jc w:val="both"/>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2025年度江苏省淮安市淮阴区刘老庄镇（古寨片）高标准农田改造提升项目（超长期国债）节余资金项目</w:t>
            </w:r>
            <w:r>
              <w:rPr>
                <w:rFonts w:hint="eastAsia" w:ascii="仿宋" w:hAnsi="仿宋" w:eastAsia="仿宋" w:cs="仿宋"/>
                <w:color w:val="auto"/>
                <w:sz w:val="24"/>
                <w:szCs w:val="24"/>
                <w:highlight w:val="none"/>
              </w:rPr>
              <w:t xml:space="preserve">的潜在供应商应在</w:t>
            </w:r>
            <w:r>
              <w:rPr>
                <w:rFonts w:hint="eastAsia" w:ascii="仿宋" w:hAnsi="仿宋" w:eastAsia="仿宋" w:cs="仿宋"/>
                <w:color w:val="auto"/>
                <w:sz w:val="24"/>
                <w:szCs w:val="24"/>
                <w:highlight w:val="none"/>
                <w:u w:val="none"/>
              </w:rPr>
              <w:t xml:space="preserve">淮安市政府采购网自行免费下载磋商文件</w:t>
            </w:r>
            <w:r>
              <w:rPr>
                <w:rFonts w:hint="eastAsia" w:ascii="仿宋" w:hAnsi="仿宋" w:eastAsia="仿宋" w:cs="仿宋"/>
                <w:color w:val="auto"/>
                <w:sz w:val="24"/>
                <w:szCs w:val="24"/>
                <w:highlight w:val="none"/>
              </w:rPr>
              <w:t xml:space="preserve">，并于</w:t>
            </w:r>
            <w:r>
              <w:rPr>
                <w:rFonts w:hint="eastAsia" w:ascii="仿宋" w:hAnsi="仿宋" w:eastAsia="仿宋" w:cs="仿宋"/>
                <w:b/>
                <w:bCs/>
                <w:color w:val="auto"/>
                <w:sz w:val="24"/>
                <w:szCs w:val="24"/>
                <w:highlight w:val="none"/>
                <w:u w:val="single"/>
                <w:lang w:eastAsia="zh-CN"/>
              </w:rPr>
              <w:t xml:space="preserve">2026年</w:t>
            </w:r>
            <w:r>
              <w:rPr>
                <w:rFonts w:hint="eastAsia" w:ascii="仿宋" w:hAnsi="仿宋" w:eastAsia="仿宋" w:cs="仿宋"/>
                <w:b/>
                <w:bCs/>
                <w:color w:val="auto"/>
                <w:sz w:val="24"/>
                <w:szCs w:val="24"/>
                <w:highlight w:val="none"/>
                <w:u w:val="single"/>
                <w:lang w:val="en-US" w:eastAsia="zh-CN"/>
              </w:rPr>
              <w:t xml:space="preserve">05</w:t>
            </w:r>
            <w:r>
              <w:rPr>
                <w:rFonts w:hint="eastAsia" w:ascii="仿宋" w:hAnsi="仿宋" w:eastAsia="仿宋" w:cs="仿宋"/>
                <w:b/>
                <w:bCs/>
                <w:color w:val="auto"/>
                <w:sz w:val="24"/>
                <w:szCs w:val="24"/>
                <w:highlight w:val="none"/>
                <w:u w:val="single"/>
                <w:lang w:eastAsia="zh-CN"/>
              </w:rPr>
              <w:t xml:space="preserve">月</w:t>
            </w:r>
            <w:r>
              <w:rPr>
                <w:rFonts w:hint="eastAsia" w:ascii="仿宋" w:hAnsi="仿宋" w:eastAsia="仿宋" w:cs="仿宋"/>
                <w:b/>
                <w:bCs/>
                <w:color w:val="auto"/>
                <w:sz w:val="24"/>
                <w:szCs w:val="24"/>
                <w:highlight w:val="none"/>
                <w:u w:val="single"/>
                <w:lang w:val="en-US" w:eastAsia="zh-CN"/>
              </w:rPr>
              <w:t xml:space="preserve">25</w:t>
            </w:r>
            <w:r>
              <w:rPr>
                <w:rFonts w:hint="eastAsia" w:ascii="仿宋" w:hAnsi="仿宋" w:eastAsia="仿宋" w:cs="仿宋"/>
                <w:b/>
                <w:bCs/>
                <w:color w:val="auto"/>
                <w:sz w:val="24"/>
                <w:szCs w:val="24"/>
                <w:highlight w:val="none"/>
                <w:u w:val="single"/>
                <w:lang w:eastAsia="zh-CN"/>
              </w:rPr>
              <w:t xml:space="preserve">日</w:t>
            </w:r>
            <w:r>
              <w:rPr>
                <w:rFonts w:hint="eastAsia" w:ascii="仿宋" w:hAnsi="仿宋" w:eastAsia="仿宋" w:cs="仿宋"/>
                <w:b/>
                <w:bCs/>
                <w:color w:val="auto"/>
                <w:sz w:val="24"/>
                <w:szCs w:val="24"/>
                <w:highlight w:val="none"/>
                <w:u w:val="single"/>
                <w:lang w:val="en-US" w:eastAsia="zh-CN"/>
              </w:rPr>
              <w:t xml:space="preserve">下</w:t>
            </w:r>
            <w:r>
              <w:rPr>
                <w:rFonts w:hint="eastAsia" w:ascii="仿宋" w:hAnsi="仿宋" w:eastAsia="仿宋" w:cs="仿宋"/>
                <w:b/>
                <w:bCs/>
                <w:color w:val="auto"/>
                <w:sz w:val="24"/>
                <w:szCs w:val="24"/>
                <w:highlight w:val="none"/>
                <w:u w:val="single"/>
                <w:lang w:eastAsia="zh-CN"/>
              </w:rPr>
              <w:t xml:space="preserve">午</w:t>
            </w:r>
            <w:r>
              <w:rPr>
                <w:rFonts w:hint="eastAsia" w:ascii="仿宋" w:hAnsi="仿宋" w:eastAsia="仿宋" w:cs="仿宋"/>
                <w:b/>
                <w:bCs/>
                <w:color w:val="auto"/>
                <w:sz w:val="24"/>
                <w:szCs w:val="24"/>
                <w:highlight w:val="none"/>
                <w:u w:val="single"/>
                <w:lang w:val="en-US" w:eastAsia="zh-CN"/>
              </w:rPr>
              <w:t xml:space="preserve">14：30</w:t>
            </w:r>
            <w:r>
              <w:rPr>
                <w:rFonts w:hint="eastAsia" w:ascii="仿宋" w:hAnsi="仿宋" w:eastAsia="仿宋" w:cs="仿宋"/>
                <w:bCs/>
                <w:color w:val="auto"/>
                <w:sz w:val="24"/>
                <w:szCs w:val="24"/>
                <w:highlight w:val="none"/>
              </w:rPr>
              <w:t xml:space="preserve">（北京时间）前提交响应文件</w:t>
            </w:r>
            <w:r>
              <w:rPr>
                <w:rFonts w:hint="eastAsia" w:ascii="仿宋" w:hAnsi="仿宋" w:eastAsia="仿宋" w:cs="仿宋"/>
                <w:color w:val="auto"/>
                <w:sz w:val="24"/>
                <w:szCs w:val="24"/>
                <w:highlight w:val="none"/>
              </w:rPr>
              <w:t xml:space="preserve">。</w:t>
            </w:r>
            <w:r/>
          </w:p>
        </w:tc>
      </w:tr>
    </w:tbl>
    <w:p>
      <w:pPr>
        <w:ind w:firstLine="426"/>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JSZC-320804-JSFP-C2026-0005</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2025年度江苏省淮安市淮阴区刘老庄镇（古寨片）高标准农田改造提升项目（超长期国债）节余资金项目</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采购方式：竞争性磋商</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lang w:val="en-US" w:eastAsia="zh-CN"/>
        </w:rPr>
        <w:t xml:space="preserve">305.265718万</w:t>
      </w:r>
      <w:r>
        <w:rPr>
          <w:rFonts w:hint="eastAsia" w:ascii="仿宋" w:hAnsi="仿宋" w:eastAsia="仿宋" w:cs="仿宋"/>
          <w:color w:val="auto"/>
          <w:sz w:val="24"/>
          <w:szCs w:val="24"/>
          <w:highlight w:val="none"/>
          <w:lang w:eastAsia="zh-CN"/>
        </w:rPr>
        <w:t xml:space="preserve">元</w:t>
      </w:r>
      <w:r/>
    </w:p>
    <w:p>
      <w:pPr>
        <w:ind w:firstLine="424"/>
        <w:keepLines w:val="0"/>
        <w:keepNext/>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最高限价：305.265718万</w:t>
      </w:r>
      <w:r>
        <w:rPr>
          <w:rFonts w:hint="eastAsia" w:ascii="仿宋" w:hAnsi="仿宋" w:eastAsia="仿宋" w:cs="仿宋"/>
          <w:color w:val="auto"/>
          <w:sz w:val="24"/>
          <w:szCs w:val="24"/>
          <w:highlight w:val="none"/>
          <w:lang w:eastAsia="zh-CN"/>
        </w:rPr>
        <w:t xml:space="preserve">元</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采购需求：2025年度江苏省淮安市淮阴区刘老庄镇（古寨片）高标准农田改造提升项目（超长期国债）节余资金项目，详见工程量清单。采购人保留根据实际情况进行调整的权利。</w:t>
      </w:r>
      <w:r/>
    </w:p>
    <w:p>
      <w:pPr>
        <w:ind w:firstLine="424"/>
        <w:keepLines w:val="0"/>
        <w:keepNext/>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合同履行期限</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60</w:t>
      </w:r>
      <w:r>
        <w:rPr>
          <w:rFonts w:hint="eastAsia" w:ascii="仿宋" w:hAnsi="仿宋" w:eastAsia="仿宋" w:cs="仿宋"/>
          <w:color w:val="auto"/>
          <w:sz w:val="24"/>
          <w:szCs w:val="24"/>
          <w:highlight w:val="none"/>
          <w:lang w:eastAsia="zh-CN"/>
        </w:rPr>
        <w:t xml:space="preserve">日历天</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本项目（是/否）接受联合体：否</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color w:val="auto"/>
          <w:sz w:val="24"/>
          <w:szCs w:val="24"/>
          <w:highlight w:val="none"/>
          <w:u w:val="single"/>
        </w:rPr>
        <w:t xml:space="preserve">建筑业</w:t>
      </w:r>
      <w:r>
        <w:rPr>
          <w:rFonts w:hint="eastAsia" w:ascii="仿宋" w:hAnsi="仿宋" w:eastAsia="仿宋" w:cs="仿宋"/>
          <w:color w:val="auto"/>
          <w:sz w:val="24"/>
          <w:szCs w:val="24"/>
          <w:highlight w:val="none"/>
        </w:rPr>
        <w:t xml:space="preserve">。</w:t>
      </w:r>
      <w:r/>
    </w:p>
    <w:p>
      <w:pPr>
        <w:ind w:firstLine="426"/>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二、申请人的资格要求</w:t>
      </w:r>
      <w:r/>
    </w:p>
    <w:p>
      <w:pPr>
        <w:ind w:firstLine="420"/>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（一）符合《中华人民共和国政府采购法》第二十二条规定的六项条件；</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rPr>
          <w:rFonts w:hint="eastAsia" w:ascii="仿宋" w:hAnsi="仿宋" w:eastAsia="仿宋" w:cs="仿宋"/>
          <w:color w:val="auto"/>
          <w:sz w:val="24"/>
          <w:szCs w:val="24"/>
          <w:highlight w:val="none"/>
          <w:lang w:eastAsia="zh-CN"/>
        </w:rPr>
        <w:t xml:space="preserve">：</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本项目按照以下第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种方式落实政府采购促进中小企业发展的要求：</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本项目为专门面向中小企业采购的项目。</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本项目通过以下第（</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）种方式预留部分采购份额采购中小企业服务：</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%，其中小微企业所占比例应为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%（两项比例均应符合《政府采购促进中小企业发展管理办法》第八条规定）。</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（2）本项目要求供应商进行合同分包，中小企业合同金额应当达到的比例为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%，其中小微企业所占比例应为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%（两项比例均应符合《政府采购促进中小企业发展管理办法》第八条规定）。</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本项目为非预留份额的采购项目，对小微企业报价给予扣除，用扣除后的价格参加评审，具体详见第二章“供应商须知”第30.1项。</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监狱企业、残疾人福利性单位视同小微企业。</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（三）本项目的特定资格要求：</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供应商须具有水利水电工程施工总承包三级及以上资质（有效期内）；</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供应商拟派项目负责人必须具有水利水电工程专业</w:t>
      </w:r>
      <w:r>
        <w:rPr>
          <w:rFonts w:hint="eastAsia" w:ascii="仿宋" w:hAnsi="仿宋" w:eastAsia="仿宋" w:cs="仿宋"/>
          <w:color w:val="auto"/>
          <w:sz w:val="24"/>
          <w:szCs w:val="24"/>
          <w:highlight w:val="none"/>
          <w:lang w:val="en-US" w:eastAsia="zh-CN"/>
        </w:rPr>
        <w:t xml:space="preserve">二级</w:t>
      </w:r>
      <w:r>
        <w:rPr>
          <w:rFonts w:hint="eastAsia" w:ascii="仿宋" w:hAnsi="仿宋" w:eastAsia="仿宋" w:cs="仿宋"/>
          <w:color w:val="auto"/>
          <w:sz w:val="24"/>
          <w:szCs w:val="24"/>
          <w:highlight w:val="none"/>
        </w:rPr>
        <w:t xml:space="preserve">及以上注册建造师，同时取得安全生产考核B类证（有效期内）；</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供应商具备安全生产条件，并取得安全生产许可证（有效期内）；</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拟派</w:t>
      </w:r>
      <w:r>
        <w:rPr>
          <w:rFonts w:hint="eastAsia" w:ascii="仿宋" w:hAnsi="仿宋" w:eastAsia="仿宋" w:cs="仿宋"/>
          <w:color w:val="auto"/>
          <w:sz w:val="24"/>
          <w:szCs w:val="24"/>
          <w:highlight w:val="none"/>
        </w:rPr>
        <w:t xml:space="preserve">项目负责人须为本单位正式员工，并提供</w:t>
      </w:r>
      <w:r>
        <w:rPr>
          <w:rFonts w:hint="eastAsia" w:ascii="仿宋" w:hAnsi="仿宋" w:eastAsia="仿宋" w:cs="仿宋"/>
          <w:color w:val="auto"/>
          <w:sz w:val="24"/>
          <w:szCs w:val="24"/>
          <w:highlight w:val="none"/>
          <w:lang w:val="en-US" w:eastAsia="zh-CN"/>
        </w:rPr>
        <w:t xml:space="preserve">自采购公告发布前三个月内</w:t>
      </w:r>
      <w:r>
        <w:rPr>
          <w:rFonts w:hint="eastAsia" w:ascii="仿宋" w:hAnsi="仿宋" w:eastAsia="仿宋" w:cs="仿宋"/>
          <w:color w:val="auto"/>
          <w:sz w:val="24"/>
          <w:szCs w:val="24"/>
          <w:highlight w:val="none"/>
          <w:lang w:eastAsia="zh-CN"/>
        </w:rPr>
        <w:t xml:space="preserve">任意</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个月</w:t>
      </w:r>
      <w:r>
        <w:rPr>
          <w:rFonts w:hint="eastAsia" w:ascii="仿宋" w:hAnsi="仿宋" w:eastAsia="仿宋" w:cs="仿宋"/>
          <w:color w:val="auto"/>
          <w:sz w:val="24"/>
          <w:szCs w:val="24"/>
          <w:highlight w:val="none"/>
        </w:rPr>
        <w:t xml:space="preserve">供应商为其缴纳的养老保险证明（如为退休人员，须提供退休证及供应商与其签订的劳动合同）</w:t>
      </w:r>
      <w:r>
        <w:rPr>
          <w:rFonts w:hint="eastAsia" w:ascii="仿宋" w:hAnsi="仿宋" w:eastAsia="仿宋" w:cs="仿宋"/>
          <w:color w:val="auto"/>
          <w:sz w:val="24"/>
          <w:szCs w:val="24"/>
          <w:highlight w:val="none"/>
          <w:lang w:eastAsia="zh-CN"/>
        </w:rPr>
        <w:t xml:space="preserve">。</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rPr>
          <w:rFonts w:hint="eastAsia" w:ascii="仿宋" w:hAnsi="仿宋" w:eastAsia="仿宋" w:cs="仿宋"/>
          <w:color w:val="auto"/>
          <w:sz w:val="24"/>
          <w:szCs w:val="24"/>
          <w:highlight w:val="none"/>
          <w:lang w:eastAsia="zh-CN"/>
        </w:rPr>
        <w:t xml:space="preserve">：</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供应商单位负责人为同一人或者存在直接控股、管理关系的不同供应商，不得同时参加同一合同项下的政府采购活动；</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凡为采购项目提供整体设计、规范编制或者项目管理、监理、检测等服务的供应商，不得再参加本项目的采购活动；</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供应商被“信用中国”网站、“中国政府采购网”列入失信被执行人、重大税收违法案件当事人名单、政府采购严重违法失信行为记录名单。</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三、获取采购文件</w:t>
      </w:r>
      <w:r/>
    </w:p>
    <w:p>
      <w:pPr>
        <w:ind w:firstLine="424"/>
        <w:jc w:val="left"/>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color w:val="auto"/>
          <w:sz w:val="24"/>
          <w:szCs w:val="24"/>
          <w:highlight w:val="none"/>
          <w:lang w:val="en-US" w:eastAsia="zh-CN"/>
        </w:rPr>
        <w:t xml:space="preserve">自磋商文件公告发布之日起5个工作日</w:t>
      </w:r>
      <w:r/>
    </w:p>
    <w:p>
      <w:pPr>
        <w:ind w:firstLine="424"/>
        <w:jc w:val="left"/>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获取方式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4"/>
        <w:jc w:val="left"/>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售价：0元</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四、提交响应文件截止时间、磋商时间和地点</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（一）电子响应文件上传截止时间</w:t>
      </w:r>
      <w:r/>
    </w:p>
    <w:p>
      <w:pPr>
        <w:ind w:firstLine="424"/>
        <w:keepLines w:val="0"/>
        <w:keepNext/>
        <w:pageBreakBefore w:val="0"/>
        <w:spacing w:line="360" w:lineRule="auto"/>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电子响应文件上传截止时间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val="0"/>
          <w:bCs w:val="0"/>
          <w:color w:val="auto"/>
          <w:sz w:val="24"/>
          <w:szCs w:val="24"/>
          <w:highlight w:val="none"/>
          <w:u w:val="none"/>
          <w:lang w:eastAsia="zh-CN"/>
        </w:rPr>
        <w:t xml:space="preserve">2026年</w:t>
      </w:r>
      <w:r>
        <w:rPr>
          <w:rFonts w:hint="eastAsia" w:ascii="仿宋" w:hAnsi="仿宋" w:eastAsia="仿宋" w:cs="仿宋"/>
          <w:b w:val="0"/>
          <w:bCs w:val="0"/>
          <w:color w:val="auto"/>
          <w:sz w:val="24"/>
          <w:szCs w:val="24"/>
          <w:highlight w:val="none"/>
          <w:u w:val="none"/>
          <w:lang w:val="en-US" w:eastAsia="zh-CN"/>
        </w:rPr>
        <w:t xml:space="preserve">05</w:t>
      </w:r>
      <w:r>
        <w:rPr>
          <w:rFonts w:hint="eastAsia" w:ascii="仿宋" w:hAnsi="仿宋" w:eastAsia="仿宋" w:cs="仿宋"/>
          <w:b w:val="0"/>
          <w:bCs w:val="0"/>
          <w:color w:val="auto"/>
          <w:sz w:val="24"/>
          <w:szCs w:val="24"/>
          <w:highlight w:val="none"/>
          <w:u w:val="none"/>
          <w:lang w:eastAsia="zh-CN"/>
        </w:rPr>
        <w:t xml:space="preserve">月</w:t>
      </w:r>
      <w:r>
        <w:rPr>
          <w:rFonts w:hint="eastAsia" w:ascii="仿宋" w:hAnsi="仿宋" w:eastAsia="仿宋" w:cs="仿宋"/>
          <w:b w:val="0"/>
          <w:bCs w:val="0"/>
          <w:color w:val="auto"/>
          <w:sz w:val="24"/>
          <w:szCs w:val="24"/>
          <w:highlight w:val="none"/>
          <w:u w:val="none"/>
          <w:lang w:val="en-US" w:eastAsia="zh-CN"/>
        </w:rPr>
        <w:t xml:space="preserve">25</w:t>
      </w:r>
      <w:r>
        <w:rPr>
          <w:rFonts w:hint="eastAsia" w:ascii="仿宋" w:hAnsi="仿宋" w:eastAsia="仿宋" w:cs="仿宋"/>
          <w:b w:val="0"/>
          <w:bCs w:val="0"/>
          <w:color w:val="auto"/>
          <w:sz w:val="24"/>
          <w:szCs w:val="24"/>
          <w:highlight w:val="none"/>
          <w:u w:val="none"/>
          <w:lang w:eastAsia="zh-CN"/>
        </w:rPr>
        <w:t xml:space="preserve">日</w:t>
      </w:r>
      <w:r>
        <w:rPr>
          <w:rFonts w:hint="eastAsia" w:ascii="仿宋" w:hAnsi="仿宋" w:eastAsia="仿宋" w:cs="仿宋"/>
          <w:b w:val="0"/>
          <w:bCs w:val="0"/>
          <w:color w:val="auto"/>
          <w:sz w:val="24"/>
          <w:szCs w:val="24"/>
          <w:highlight w:val="none"/>
          <w:u w:val="none"/>
          <w:lang w:val="en-US" w:eastAsia="zh-CN"/>
        </w:rPr>
        <w:t xml:space="preserve">下</w:t>
      </w:r>
      <w:r>
        <w:rPr>
          <w:rFonts w:hint="eastAsia" w:ascii="仿宋" w:hAnsi="仿宋" w:eastAsia="仿宋" w:cs="仿宋"/>
          <w:b w:val="0"/>
          <w:bCs w:val="0"/>
          <w:color w:val="auto"/>
          <w:sz w:val="24"/>
          <w:szCs w:val="24"/>
          <w:highlight w:val="none"/>
          <w:u w:val="none"/>
          <w:lang w:eastAsia="zh-CN"/>
        </w:rPr>
        <w:t xml:space="preserve">午</w:t>
      </w:r>
      <w:r>
        <w:rPr>
          <w:rFonts w:hint="eastAsia" w:ascii="仿宋" w:hAnsi="仿宋" w:eastAsia="仿宋" w:cs="仿宋"/>
          <w:b w:val="0"/>
          <w:bCs w:val="0"/>
          <w:color w:val="auto"/>
          <w:sz w:val="24"/>
          <w:szCs w:val="24"/>
          <w:highlight w:val="none"/>
          <w:u w:val="none"/>
          <w:lang w:val="en-US" w:eastAsia="zh-CN"/>
        </w:rPr>
        <w:t xml:space="preserve">14：30</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电子响应文件上传地址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http://jszfcg.jscz.gov.cn/jszc/login</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五、电子响应文件开启</w:t>
      </w:r>
      <w:r>
        <w:rPr>
          <w:rFonts w:hint="eastAsia" w:ascii="仿宋" w:hAnsi="仿宋" w:eastAsia="仿宋" w:cs="仿宋"/>
          <w:b/>
          <w:bCs/>
          <w:color w:val="auto"/>
          <w:sz w:val="24"/>
          <w:szCs w:val="24"/>
          <w:highlight w:val="none"/>
          <w:lang w:val="en-US" w:eastAsia="zh-CN"/>
        </w:rPr>
        <w:t xml:space="preserve">时间及地点</w:t>
      </w:r>
      <w:r/>
    </w:p>
    <w:p>
      <w:pPr>
        <w:ind w:firstLine="424"/>
        <w:keepLines w:val="0"/>
        <w:keepNext/>
        <w:pageBreakBefore w:val="0"/>
        <w:spacing w:line="360" w:lineRule="auto"/>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时间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val="0"/>
          <w:bCs w:val="0"/>
          <w:color w:val="auto"/>
          <w:sz w:val="24"/>
          <w:szCs w:val="24"/>
          <w:highlight w:val="none"/>
          <w:u w:val="none"/>
          <w:lang w:eastAsia="zh-CN"/>
        </w:rPr>
        <w:t xml:space="preserve">2026年</w:t>
      </w:r>
      <w:r>
        <w:rPr>
          <w:rFonts w:hint="eastAsia" w:ascii="仿宋" w:hAnsi="仿宋" w:eastAsia="仿宋" w:cs="仿宋"/>
          <w:b w:val="0"/>
          <w:bCs w:val="0"/>
          <w:color w:val="auto"/>
          <w:sz w:val="24"/>
          <w:szCs w:val="24"/>
          <w:highlight w:val="none"/>
          <w:u w:val="none"/>
          <w:lang w:val="en-US" w:eastAsia="zh-CN"/>
        </w:rPr>
        <w:t xml:space="preserve">05</w:t>
      </w:r>
      <w:r>
        <w:rPr>
          <w:rFonts w:hint="eastAsia" w:ascii="仿宋" w:hAnsi="仿宋" w:eastAsia="仿宋" w:cs="仿宋"/>
          <w:b w:val="0"/>
          <w:bCs w:val="0"/>
          <w:color w:val="auto"/>
          <w:sz w:val="24"/>
          <w:szCs w:val="24"/>
          <w:highlight w:val="none"/>
          <w:u w:val="none"/>
          <w:lang w:eastAsia="zh-CN"/>
        </w:rPr>
        <w:t xml:space="preserve">月</w:t>
      </w:r>
      <w:r>
        <w:rPr>
          <w:rFonts w:hint="eastAsia" w:ascii="仿宋" w:hAnsi="仿宋" w:eastAsia="仿宋" w:cs="仿宋"/>
          <w:b w:val="0"/>
          <w:bCs w:val="0"/>
          <w:color w:val="auto"/>
          <w:sz w:val="24"/>
          <w:szCs w:val="24"/>
          <w:highlight w:val="none"/>
          <w:u w:val="none"/>
          <w:lang w:val="en-US" w:eastAsia="zh-CN"/>
        </w:rPr>
        <w:t xml:space="preserve">25</w:t>
      </w:r>
      <w:r>
        <w:rPr>
          <w:rFonts w:hint="eastAsia" w:ascii="仿宋" w:hAnsi="仿宋" w:eastAsia="仿宋" w:cs="仿宋"/>
          <w:b w:val="0"/>
          <w:bCs w:val="0"/>
          <w:color w:val="auto"/>
          <w:sz w:val="24"/>
          <w:szCs w:val="24"/>
          <w:highlight w:val="none"/>
          <w:u w:val="none"/>
          <w:lang w:eastAsia="zh-CN"/>
        </w:rPr>
        <w:t xml:space="preserve">日</w:t>
      </w:r>
      <w:r>
        <w:rPr>
          <w:rFonts w:hint="eastAsia" w:ascii="仿宋" w:hAnsi="仿宋" w:eastAsia="仿宋" w:cs="仿宋"/>
          <w:b w:val="0"/>
          <w:bCs w:val="0"/>
          <w:color w:val="auto"/>
          <w:sz w:val="24"/>
          <w:szCs w:val="24"/>
          <w:highlight w:val="none"/>
          <w:u w:val="none"/>
          <w:lang w:val="en-US" w:eastAsia="zh-CN"/>
        </w:rPr>
        <w:t xml:space="preserve">下</w:t>
      </w:r>
      <w:r>
        <w:rPr>
          <w:rFonts w:hint="eastAsia" w:ascii="仿宋" w:hAnsi="仿宋" w:eastAsia="仿宋" w:cs="仿宋"/>
          <w:b w:val="0"/>
          <w:bCs w:val="0"/>
          <w:color w:val="auto"/>
          <w:sz w:val="24"/>
          <w:szCs w:val="24"/>
          <w:highlight w:val="none"/>
          <w:u w:val="none"/>
          <w:lang w:eastAsia="zh-CN"/>
        </w:rPr>
        <w:t xml:space="preserve">午</w:t>
      </w:r>
      <w:r>
        <w:rPr>
          <w:rFonts w:hint="eastAsia" w:ascii="仿宋" w:hAnsi="仿宋" w:eastAsia="仿宋" w:cs="仿宋"/>
          <w:b w:val="0"/>
          <w:bCs w:val="0"/>
          <w:color w:val="auto"/>
          <w:sz w:val="24"/>
          <w:szCs w:val="24"/>
          <w:highlight w:val="none"/>
          <w:u w:val="none"/>
          <w:lang w:val="en-US" w:eastAsia="zh-CN"/>
        </w:rPr>
        <w:t xml:space="preserve">14：30</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地点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淮阴区不见面开标大厅</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六、公告期限</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个工作日。</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七、其他补充事宜</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八、凡对本次采购提出询问，请按以下方式联系。</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采购人信息</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：淮安市淮阴区刘老庄镇人民政府</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淮安市淮阴区刘老庄镇徐张路85号</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联系方式：刘</w:t>
      </w:r>
      <w:r>
        <w:rPr>
          <w:rFonts w:hint="eastAsia" w:ascii="仿宋" w:hAnsi="仿宋" w:eastAsia="仿宋" w:cs="仿宋"/>
          <w:color w:val="auto"/>
          <w:sz w:val="24"/>
          <w:szCs w:val="24"/>
          <w:highlight w:val="none"/>
          <w:lang w:val="en-US" w:eastAsia="zh-CN"/>
        </w:rPr>
        <w:t xml:space="preserve">先生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：15751330148</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采购代理机构信息</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江苏富朋项目管理有限公司</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淮安市淮阴区淮河东路江淮科技园4号楼7楼708室</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val="en-US" w:eastAsia="zh-CN"/>
        </w:rPr>
        <w:t xml:space="preserve">邵女士</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：17314153276</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项目联系方式</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项目联系人：</w:t>
      </w:r>
      <w:r>
        <w:rPr>
          <w:rFonts w:hint="eastAsia" w:ascii="仿宋" w:hAnsi="仿宋" w:eastAsia="仿宋" w:cs="仿宋"/>
          <w:color w:val="auto"/>
          <w:sz w:val="24"/>
          <w:szCs w:val="24"/>
          <w:highlight w:val="none"/>
          <w:lang w:val="en-US" w:eastAsia="zh-CN"/>
        </w:rPr>
        <w:t xml:space="preserve">邵女士</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val="en-US" w:eastAsia="zh-CN"/>
        </w:rPr>
        <w:t xml:space="preserve">17314153276</w:t>
      </w:r>
      <w:r/>
    </w:p>
    <w:p>
      <w:pPr>
        <w:ind w:firstLine="424"/>
        <w:keepLines w:val="0"/>
        <w:keepNext/>
        <w:pageBreakBefore w:val="0"/>
        <w:spacing w:line="360" w:lineRule="auto"/>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九、</w:t>
      </w:r>
      <w:bookmarkEnd w:id="6"/>
      <w:r/>
      <w:bookmarkEnd w:id="9"/>
      <w:r/>
      <w:bookmarkEnd w:id="10"/>
      <w:r>
        <w:rPr>
          <w:rFonts w:hint="eastAsia" w:ascii="仿宋" w:hAnsi="仿宋" w:eastAsia="仿宋" w:cs="仿宋"/>
          <w:b/>
          <w:bCs/>
          <w:color w:val="auto"/>
          <w:sz w:val="24"/>
          <w:szCs w:val="24"/>
          <w:highlight w:val="none"/>
          <w:lang w:eastAsia="zh-CN"/>
        </w:rPr>
        <w:t xml:space="preserve">其他</w:t>
      </w:r>
      <w:r/>
    </w:p>
    <w:p>
      <w:pPr>
        <w:ind w:firstLine="42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425"/>
        <w:jc w:val="both"/>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2.根据省财政厅《关</w:t>
      </w:r>
      <w:r>
        <w:rPr>
          <w:rFonts w:hint="eastAsia" w:ascii="仿宋" w:hAnsi="仿宋" w:eastAsia="仿宋" w:cs="仿宋"/>
          <w:color w:val="auto"/>
          <w:sz w:val="24"/>
          <w:szCs w:val="24"/>
          <w:highlight w:val="none"/>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2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bookmarkEnd w:id="11"/>
      <w:r/>
    </w:p>
    <w:p>
      <w:pPr>
        <w:ind w:firstLine="56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59"/>
        <w:keepLines w:val="0"/>
        <w:keepNext/>
        <w:pageBreakBefore w:val="0"/>
        <w:spacing w:before="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59"/>
        <w:keepLines w:val="0"/>
        <w:keepNext/>
        <w:pageBreakBefore w:val="0"/>
        <w:spacing w:before="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59"/>
        <w:keepLines w:val="0"/>
        <w:keepNext/>
        <w:pageBreakBefore w:val="0"/>
        <w:spacing w:before="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59"/>
        <w:keepLines w:val="0"/>
        <w:keepNext/>
        <w:pageBreakBefore w:val="0"/>
        <w:spacing w:before="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59"/>
        <w:keepLines w:val="0"/>
        <w:keepNext/>
        <w:pageBreakBefore w:val="0"/>
        <w:spacing w:before="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59"/>
        <w:keepLines w:val="0"/>
        <w:keepNext/>
        <w:pageBreakBefore w:val="0"/>
        <w:spacing w:before="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59"/>
        <w:keepLines w:val="0"/>
        <w:keepNext/>
        <w:pageBreakBefore w:val="0"/>
        <w:spacing w:before="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2992"/>
        <w:keepLines w:val="0"/>
        <w:keepNext/>
        <w:pageBreakBefore w:val="0"/>
        <w:spacing w:line="360" w:lineRule="auto"/>
        <w:widowControl w:val="off"/>
        <w:rPr>
          <w:rFonts w:hint="eastAsia" w:ascii="仿宋" w:hAnsi="仿宋" w:eastAsia="仿宋" w:cs="仿宋"/>
          <w:b/>
          <w:bCs/>
          <w:color w:val="auto"/>
          <w:sz w:val="36"/>
          <w:szCs w:val="36"/>
          <w:highlight w:val="none"/>
        </w:rPr>
        <w:outlineLvl w:val="0"/>
      </w:pPr>
      <w:r/>
      <w:bookmarkStart w:id="12" w:name="_Toc14001"/>
      <w:r/>
      <w:r/>
    </w:p>
    <w:p>
      <w:pPr>
        <w:ind w:firstLine="2992"/>
        <w:keepLines w:val="0"/>
        <w:keepNext/>
        <w:pageBreakBefore w:val="0"/>
        <w:spacing w:line="360" w:lineRule="auto"/>
        <w:widowControl w:val="off"/>
        <w:rPr>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ind w:firstLine="2992"/>
        <w:keepLines w:val="0"/>
        <w:keepNext/>
        <w:pageBreakBefore w:val="0"/>
        <w:spacing w:line="360" w:lineRule="auto"/>
        <w:widowControl w:val="off"/>
        <w:rPr>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ind w:firstLine="2992"/>
        <w:keepLines w:val="0"/>
        <w:keepNext/>
        <w:pageBreakBefore w:val="0"/>
        <w:spacing w:line="360" w:lineRule="auto"/>
        <w:widowControl w:val="off"/>
        <w:rPr>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811"/>
        <w:jc w:val="center"/>
        <w:keepLines w:val="0"/>
        <w:keepNext/>
        <w:pageBreakBefore w:val="0"/>
        <w:spacing w:before="200"/>
        <w:widowControl w:val="off"/>
        <w:rPr>
          <w:rFonts w:hint="eastAsia" w:ascii="仿宋" w:hAnsi="仿宋" w:eastAsia="仿宋" w:cs="仿宋"/>
          <w:b/>
          <w:bCs/>
          <w:color w:val="auto"/>
          <w:sz w:val="36"/>
          <w:szCs w:val="36"/>
          <w:highlight w:val="none"/>
        </w:rPr>
      </w:pPr>
      <w:r/>
      <w:bookmarkStart w:id="13" w:name="_Toc7088"/>
      <w:r/>
      <w:bookmarkStart w:id="14" w:name="_Toc17976"/>
      <w:r/>
      <w:r/>
    </w:p>
    <w:p>
      <w:pPr>
        <w:pStyle w:val="811"/>
        <w:jc w:val="center"/>
        <w:keepLines w:val="0"/>
        <w:keepNext/>
        <w:pageBreakBefore w:val="0"/>
        <w:spacing w:before="200"/>
        <w:widowControl w:val="off"/>
        <w:rPr>
          <w:rFonts w:hint="eastAsia" w:ascii="仿宋" w:hAnsi="仿宋" w:eastAsia="仿宋" w:cs="仿宋"/>
          <w:b/>
          <w:bCs/>
          <w:color w:val="auto"/>
          <w:szCs w:val="40"/>
          <w:highlight w:val="none"/>
        </w:rPr>
      </w:pPr>
      <w:r>
        <w:rPr>
          <w:rFonts w:hint="eastAsia" w:ascii="仿宋" w:hAnsi="仿宋" w:eastAsia="仿宋" w:cs="仿宋"/>
          <w:b/>
          <w:bCs/>
          <w:color w:val="auto"/>
          <w:sz w:val="36"/>
          <w:szCs w:val="36"/>
          <w:highlight w:val="none"/>
        </w:rPr>
        <w:t xml:space="preserve">第二章  供应商须知</w:t>
      </w:r>
      <w:bookmarkEnd w:id="12"/>
      <w:r/>
      <w:bookmarkEnd w:id="13"/>
      <w:r/>
      <w:bookmarkEnd w:id="14"/>
      <w:r/>
      <w:r/>
    </w:p>
    <w:p>
      <w:pP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一、总则</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1.适用范围</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本竞争性磋商文件仅适用于本次采购邀请中所述项目的采购。</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2.合格的供应商</w:t>
      </w:r>
      <w:r/>
    </w:p>
    <w:p>
      <w:pPr>
        <w:ind w:firstLine="407"/>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满足第一章磋商邀请中供应商资格要求的规定。</w:t>
      </w:r>
      <w:r/>
    </w:p>
    <w:p>
      <w:pPr>
        <w:ind w:firstLine="407"/>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满足磋商文件中实质性条款的规定。</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3.适用法律</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《中华人民共和国政府采购法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中华人民共和国政府采购法实施条例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政府采购竞争性磋商采购方式管理暂行办法》等有关法律、规章和规定等。</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4.磋商费用</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供应商应自行承担所有与参加磋商有关的费用。不论磋商的结果如何，采购人和采购代理机构在任何情况下均无义务和责任承担这些费用。</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本次采购代理服务费</w:t>
      </w:r>
      <w:r>
        <w:rPr>
          <w:rFonts w:hint="eastAsia" w:ascii="仿宋" w:hAnsi="仿宋" w:eastAsia="仿宋" w:cs="仿宋"/>
          <w:color w:val="auto"/>
          <w:sz w:val="24"/>
          <w:szCs w:val="24"/>
          <w:highlight w:val="none"/>
          <w:lang w:val="en-US" w:eastAsia="zh-CN"/>
        </w:rPr>
        <w:t xml:space="preserve">参照</w:t>
      </w:r>
      <w:r>
        <w:rPr>
          <w:rFonts w:hint="eastAsia" w:ascii="仿宋" w:hAnsi="仿宋" w:eastAsia="仿宋" w:cs="仿宋"/>
          <w:color w:val="auto"/>
          <w:sz w:val="24"/>
          <w:szCs w:val="24"/>
          <w:highlight w:val="none"/>
        </w:rPr>
        <w:t xml:space="preserve">苏招协[2022]002号文标准的</w:t>
      </w:r>
      <w:r>
        <w:rPr>
          <w:rFonts w:hint="eastAsia" w:ascii="仿宋" w:hAnsi="仿宋" w:eastAsia="仿宋" w:cs="仿宋"/>
          <w:color w:val="auto"/>
          <w:sz w:val="24"/>
          <w:szCs w:val="24"/>
          <w:highlight w:val="none"/>
          <w:lang w:val="en-US" w:eastAsia="zh-CN"/>
        </w:rPr>
        <w:t xml:space="preserve">85</w:t>
      </w:r>
      <w:r>
        <w:rPr>
          <w:rFonts w:hint="eastAsia" w:ascii="仿宋" w:hAnsi="仿宋" w:eastAsia="仿宋" w:cs="仿宋"/>
          <w:color w:val="auto"/>
          <w:sz w:val="24"/>
          <w:szCs w:val="24"/>
          <w:highlight w:val="none"/>
        </w:rPr>
        <w:t xml:space="preserve">%计取，不单独列项，供应商在报价时综合考虑，由成交供应商在领取成交通知书前向代理机构一次性付清。</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5.勘察现场</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5.1 供应商可以自行组织对工程施工现场和周围环境进行勘察，以获取编制响应文件和签署合同所需的所有资料。勘察现场所发生的费用由供应商自行承担。</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5.2 供应商被视为充分熟悉本次项目所在地与履行合同有关的各种情况，包括自然环境、气候条件、劳动力及公用设施等。</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5.3 采购人向供应商提供的有关施工现场的资料和数据是采购人现有的能使供应商利用的资料。采购人对供应商由此而做出的推论、理解和结论概不负责。</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rPr>
        <w:t xml:space="preserve">5.4 在现场考察过程中，供应商如果发生人身伤亡、财产或其他损失，无论何种原因造成，采购人均不负责。</w:t>
      </w:r>
      <w:r/>
    </w:p>
    <w:p>
      <w:pP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二、磋商文件</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6.磋商文件</w:t>
      </w:r>
      <w:r>
        <w:rPr>
          <w:rFonts w:hint="eastAsia" w:ascii="仿宋" w:hAnsi="仿宋" w:eastAsia="仿宋" w:cs="仿宋"/>
          <w:color w:val="auto"/>
          <w:sz w:val="24"/>
          <w:szCs w:val="24"/>
          <w:highlight w:val="none"/>
        </w:rPr>
        <w:t xml:space="preserve">由以下部分组成</w:t>
      </w:r>
      <w:r>
        <w:rPr>
          <w:rFonts w:hint="eastAsia" w:ascii="仿宋" w:hAnsi="仿宋" w:eastAsia="仿宋" w:cs="仿宋"/>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 磋商邀请</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 供应商须知</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 评标标准</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6.4 合同格式及条款</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6.5 项目采购需求</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6.6 响应文件</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7.磋商文件的澄清</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firstLine="403"/>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8.磋商文件的更正或补充</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8.1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在电子响应文件上传截止时间前，采购人或采购代理机构可主动或在解答供应商提出的澄清问题时对磋商文件用更正公告的方式进行修正。</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8.2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对磋商文件的修改将在淮安市政府采购网进行公告，更正公告将作为磋商文件的组成部分，对所有参加本次磋商的供应商都具有约束力。</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8.3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为使供应商有足够的时间按磋商文件的更正要求修正响应文件，采购人有权按照相关法定的要求推迟电子响应文件上传截止时间和</w:t>
      </w:r>
      <w:r>
        <w:rPr>
          <w:rFonts w:hint="eastAsia" w:ascii="仿宋" w:hAnsi="仿宋" w:eastAsia="仿宋" w:cs="仿宋"/>
          <w:color w:val="auto"/>
          <w:sz w:val="24"/>
          <w:szCs w:val="24"/>
          <w:highlight w:val="none"/>
        </w:rPr>
        <w:t xml:space="preserve">活动组织时</w:t>
      </w:r>
      <w:r>
        <w:rPr>
          <w:rFonts w:hint="eastAsia" w:ascii="仿宋" w:hAnsi="仿宋" w:eastAsia="仿宋" w:cs="仿宋"/>
          <w:color w:val="auto"/>
          <w:sz w:val="24"/>
          <w:szCs w:val="24"/>
          <w:highlight w:val="none"/>
          <w:lang w:val="en-US" w:eastAsia="zh-CN"/>
        </w:rPr>
        <w:t xml:space="preserve">间。</w:t>
      </w:r>
      <w:r/>
    </w:p>
    <w:p>
      <w:pP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三、响应文件的编制</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9.响应文件的编制</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 供应商编写的响应文件应按磋商文件第</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章“响应文件”中的要求进行编写。</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 电子响应文件编制必须按“苏采云政府采购一体化平台”要求制作，具体操作详见《操作手册》。</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10.磋商报价</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报价应包括磋商文件所确定的磋商范围的全部工作内容的价格体现，包括完成该项目施工工期、质量等级、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报价方式</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10.2.1 本项目采用工程量清单报价方式。</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10.2.2 供应商应充分考虑施工期间各类建材的市场风险以及国家政策性调整的风险，并计入总报价，今后不作调整。设计变更和采购人要求变动的内容除外。结算方式在合同专用条款中明确。</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 可供执行的工程预算、费用定额和政策性文件</w:t>
      </w:r>
      <w:r>
        <w:rPr>
          <w:rFonts w:hint="eastAsia" w:ascii="仿宋" w:hAnsi="仿宋" w:eastAsia="仿宋" w:cs="仿宋"/>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10.3.1 《建设工程工程量清单计价规范》（GB50500-2013）、2014年《江苏省建筑与装饰工程计价定额》、2014年《江苏省安装工程计价定额》、2014年《江苏省建设工程费用定额》、2014年《江苏省市政工程计价定额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江苏省仿古建筑与园林工程计价定额》（2007年）以及相应补充规定和淮安市有关规定。</w:t>
      </w:r>
      <w:r/>
    </w:p>
    <w:p>
      <w:pPr>
        <w:ind w:firstLine="403"/>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10.3.2 《江苏省住房城乡建设厅关于建筑业实施营改增后江苏省建设工程计价依据调整的通知》苏建价</w:t>
      </w:r>
      <w:r>
        <w:rPr>
          <w:rFonts w:hint="eastAsia" w:ascii="仿宋" w:hAnsi="仿宋" w:eastAsia="仿宋" w:cs="仿宋"/>
          <w:color w:val="auto"/>
          <w:sz w:val="24"/>
          <w:szCs w:val="24"/>
          <w:highlight w:val="none"/>
          <w:lang w:eastAsia="zh-CN"/>
        </w:rPr>
        <w:t xml:space="preserve">〔2016〕154号</w:t>
      </w:r>
      <w:r>
        <w:rPr>
          <w:rFonts w:hint="eastAsia" w:ascii="仿宋" w:hAnsi="仿宋" w:eastAsia="仿宋" w:cs="仿宋"/>
          <w:color w:val="auto"/>
          <w:sz w:val="24"/>
          <w:szCs w:val="24"/>
          <w:highlight w:val="none"/>
        </w:rPr>
        <w:t xml:space="preserve">文件及相关附件。</w:t>
      </w:r>
      <w:r/>
    </w:p>
    <w:p>
      <w:pPr>
        <w:ind w:firstLine="403"/>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10.3.3 现行法律法规规定的文件；</w:t>
      </w:r>
      <w:r/>
    </w:p>
    <w:p>
      <w:pPr>
        <w:ind w:firstLine="403"/>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10.3.4 市造价处定期公布的市场材料参考价。</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主材按采购人提供的品牌、规格、型号自主报价（暂定价除外）。</w:t>
      </w:r>
      <w:r/>
    </w:p>
    <w:p>
      <w:pPr>
        <w:ind w:firstLine="403"/>
        <w:keepLines w:val="0"/>
        <w:keepNext/>
        <w:pageBreakBefore w:val="0"/>
        <w:spacing w:line="360" w:lineRule="auto"/>
        <w:widowControl w:val="off"/>
        <w:tabs>
          <w:tab w:val="left" w:pos="993"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 供应商不得将下列不可竞争费用降低造价标准计取，否则作无效响应文件处理：</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10.4.1 现场安全文明施工措施费基本费率；</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10.4.2 社会保障费率；</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10.4.3 省级以上财政、税收、物价等部门批准的税金和行政性规费；</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10.4.4 工程量清单中的暂列金额；</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10.4.5 </w:t>
      </w:r>
      <w:r>
        <w:rPr>
          <w:rFonts w:hint="eastAsia" w:ascii="仿宋" w:hAnsi="仿宋" w:eastAsia="仿宋" w:cs="仿宋"/>
          <w:color w:val="auto"/>
          <w:sz w:val="24"/>
          <w:szCs w:val="24"/>
          <w:highlight w:val="none"/>
          <w:lang w:eastAsia="zh-CN"/>
        </w:rPr>
        <w:t xml:space="preserve">其他</w:t>
      </w:r>
      <w:r>
        <w:rPr>
          <w:rFonts w:hint="eastAsia" w:ascii="仿宋" w:hAnsi="仿宋" w:eastAsia="仿宋" w:cs="仿宋"/>
          <w:color w:val="auto"/>
          <w:sz w:val="24"/>
          <w:szCs w:val="24"/>
          <w:highlight w:val="none"/>
        </w:rPr>
        <w:t xml:space="preserve">按照法律法规规定不可竞争的费用。</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 报价编制要求</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10.5.1 供应商应当根据企业自身的实际情况（管理水平、技术水平、施工能力等）、市场价格信息、采购人提供的施工图纸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、工程量清单和计价方法、施工技术方案按磋商文件的要求编制磋商报价；工程如有变更所产生的工作量增减，由采购人、监理工程师签证，工程结算时进行调整。</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10.5.2 合同工期执行磋商文件要求，成交供应商必须在约定的工期内完成所有工程的施工。</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10.5.3 施工措施费用供应商根据施工组织设计，在报价时自行考虑。</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10.5.4 供应商的磋商报价要充分考虑各种材料的和施工过程中（试块、试件、成品、环境）的检测试验费用。</w:t>
      </w:r>
      <w:r/>
    </w:p>
    <w:p>
      <w:pPr>
        <w:ind w:firstLine="426"/>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10.6 本次项目控制价为：</w:t>
      </w:r>
      <w:r>
        <w:rPr>
          <w:rFonts w:hint="eastAsia" w:ascii="仿宋" w:hAnsi="仿宋" w:eastAsia="仿宋" w:cs="仿宋"/>
          <w:b/>
          <w:bCs/>
          <w:color w:val="auto"/>
          <w:sz w:val="24"/>
          <w:szCs w:val="24"/>
          <w:highlight w:val="none"/>
          <w:lang w:eastAsia="zh-CN"/>
        </w:rPr>
        <w:t xml:space="preserve">人民币</w:t>
      </w:r>
      <w:r>
        <w:rPr>
          <w:rFonts w:hint="eastAsia" w:ascii="仿宋" w:hAnsi="仿宋" w:eastAsia="仿宋" w:cs="仿宋"/>
          <w:b/>
          <w:bCs/>
          <w:color w:val="auto"/>
          <w:sz w:val="24"/>
          <w:szCs w:val="24"/>
          <w:highlight w:val="none"/>
          <w:lang w:val="en-US" w:eastAsia="zh-CN"/>
        </w:rPr>
        <w:t xml:space="preserve">305.265718万</w:t>
      </w:r>
      <w:r>
        <w:rPr>
          <w:rFonts w:hint="eastAsia" w:ascii="仿宋" w:hAnsi="仿宋" w:eastAsia="仿宋" w:cs="仿宋"/>
          <w:b/>
          <w:bCs/>
          <w:color w:val="auto"/>
          <w:sz w:val="24"/>
          <w:szCs w:val="24"/>
          <w:highlight w:val="none"/>
          <w:lang w:eastAsia="zh-CN"/>
        </w:rPr>
        <w:t xml:space="preserve">元</w:t>
      </w:r>
      <w:r>
        <w:rPr>
          <w:rFonts w:hint="eastAsia" w:ascii="仿宋" w:hAnsi="仿宋" w:eastAsia="仿宋" w:cs="仿宋"/>
          <w:b/>
          <w:bCs/>
          <w:color w:val="auto"/>
          <w:sz w:val="24"/>
          <w:szCs w:val="24"/>
          <w:highlight w:val="none"/>
        </w:rPr>
        <w:t xml:space="preserve">，即供应商的磋商总报价不得高于磋商文件规定的招标控制价，否则作无效响应文件处理。</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10.7 </w:t>
      </w:r>
      <w:r>
        <w:rPr>
          <w:rFonts w:hint="eastAsia" w:ascii="仿宋" w:hAnsi="仿宋" w:eastAsia="仿宋" w:cs="仿宋"/>
          <w:color w:val="auto"/>
          <w:sz w:val="24"/>
          <w:szCs w:val="24"/>
          <w:highlight w:val="none"/>
        </w:rPr>
        <w:t xml:space="preserve">本次项目报价均须以人民币为货币单位。</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11.服务承诺</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供应商的服务承诺不能低于磋商文件中对于服务的要求。</w:t>
      </w:r>
      <w:r/>
    </w:p>
    <w:p>
      <w:pP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12.磋商保证金</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本项目不收取磋商保证金。</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13.磋商有效期</w:t>
      </w:r>
      <w:r/>
    </w:p>
    <w:p>
      <w:pPr>
        <w:ind w:firstLine="540"/>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13.1 磋商有效期为从磋商之日起计算的</w:t>
      </w:r>
      <w:r>
        <w:rPr>
          <w:rFonts w:hint="eastAsia" w:ascii="仿宋" w:hAnsi="仿宋" w:eastAsia="仿宋" w:cs="仿宋"/>
          <w:bCs/>
          <w:color w:val="auto"/>
          <w:sz w:val="24"/>
          <w:szCs w:val="24"/>
          <w:highlight w:val="none"/>
        </w:rPr>
        <w:t xml:space="preserve">九十天</w:t>
      </w:r>
      <w:r>
        <w:rPr>
          <w:rFonts w:hint="eastAsia" w:ascii="仿宋" w:hAnsi="仿宋" w:eastAsia="仿宋" w:cs="仿宋"/>
          <w:color w:val="auto"/>
          <w:sz w:val="24"/>
          <w:szCs w:val="24"/>
          <w:highlight w:val="none"/>
        </w:rPr>
        <w:t xml:space="preserve">。磋商有效期比规定短的将被视为</w:t>
      </w:r>
      <w:r>
        <w:rPr>
          <w:rFonts w:hint="eastAsia" w:ascii="仿宋" w:hAnsi="仿宋" w:eastAsia="仿宋" w:cs="仿宋"/>
          <w:color w:val="auto"/>
          <w:sz w:val="24"/>
          <w:szCs w:val="24"/>
          <w:highlight w:val="none"/>
          <w:lang w:val="zh-CN"/>
        </w:rPr>
        <w:t xml:space="preserve">非响应磋商而予以拒绝。</w:t>
      </w:r>
      <w:r/>
    </w:p>
    <w:p>
      <w:pPr>
        <w:ind w:firstLine="54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13.2 </w:t>
      </w:r>
      <w:r>
        <w:rPr>
          <w:rFonts w:hint="eastAsia" w:ascii="仿宋" w:hAnsi="仿宋" w:eastAsia="仿宋" w:cs="仿宋"/>
          <w:color w:val="auto"/>
          <w:sz w:val="24"/>
          <w:szCs w:val="24"/>
          <w:highlight w:val="none"/>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14.响应文件的签署</w:t>
      </w:r>
      <w:r/>
    </w:p>
    <w:p>
      <w:pPr>
        <w:ind w:firstLine="54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响应文件仅需要在供应商进行签章的位置应进行电子签章。电子响应文件不得涂改、行间插字或删除，如果出现上述情况应重新编制。</w:t>
      </w:r>
      <w:r/>
    </w:p>
    <w:p>
      <w:pP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四、响应文件上传</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15.响应文件的上传</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15.1供应商应当按照《操作手册》的规定，在磋商响应文件接收截止时间前制作并上传电子响应文件。</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15.2供应商上传的电子响应文件内容不清楚或不清晰的（含扫描件），造成无法评审或部分影响评审的，</w:t>
      </w:r>
      <w:r>
        <w:rPr>
          <w:rFonts w:hint="eastAsia" w:ascii="仿宋" w:hAnsi="仿宋" w:eastAsia="仿宋" w:cs="仿宋"/>
          <w:color w:val="auto"/>
          <w:sz w:val="24"/>
          <w:szCs w:val="24"/>
          <w:highlight w:val="none"/>
          <w:lang w:val="zh-CN"/>
        </w:rPr>
        <w:t xml:space="preserve">责任由</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zh-CN"/>
        </w:rPr>
        <w:t xml:space="preserve">自负。</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15.3供应商上传电子响应文件的时间不得迟于磋商邀请中规定的截止时间。</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 采购人可以按第7条规定，通过修改磋商文件有权酌情延长响应文件接收截止时间。在此情况下，供应商的所有权利和义务以及供应商受制约的截止日期均应以延长后新的截止日期为准。</w:t>
      </w:r>
      <w:r/>
    </w:p>
    <w:p>
      <w:pPr>
        <w:ind w:firstLine="422"/>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15.5</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成交供应商在领取成交通知书之前，必须提供</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份与电子响应文件一致的纸质打印响应文件（胶装打印完整）和提供一份电子响应文件PDF版以便采购人存档备案。</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16.响应文件被拒绝接收的情形</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在磋商文件规定的提交响应文件截止时间后上传的电子响应文件。</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17.响应文件的修改和撤回</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供应商在上传电子响应文件后可以对其修改或撤回，但这种修改和撤回，必须在规定的磋商时间之前。</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对于电子响应文件的修改，供应商可在磋商时间前</w:t>
      </w:r>
      <w:r>
        <w:rPr>
          <w:rFonts w:hint="eastAsia" w:ascii="仿宋" w:hAnsi="仿宋" w:eastAsia="仿宋" w:cs="仿宋"/>
          <w:color w:val="auto"/>
          <w:sz w:val="24"/>
          <w:szCs w:val="24"/>
          <w:highlight w:val="none"/>
          <w:lang w:eastAsia="zh-CN"/>
        </w:rPr>
        <w:t xml:space="preserve">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苏采云政府采购一体化平台撤回电子响应文件，并上传新的电子响应文件。电子响应文件以最终完成上传的为准。</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供应商不得在磋商时间以后修改电子响应文件。</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供应商不得在提交电子响应文件截止时间起至磋商有效期满前撤回电子响应文件。</w:t>
      </w:r>
      <w:r/>
    </w:p>
    <w:p>
      <w:pP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五、磋商</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18.磋商组织</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18.2 代理机构将在采购公告中规定的时间和地点组织磋商开始仪式。供应商应当按照《操作手册》规定，参加磋商活动。</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18.2.1 供应商在磋商过程中涉及到的响应文件解密等工作，应按照《操作手册》规定执行。</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18.3磋商工作由采购人及代理公司负责组织，具体磋商事务由依法组建的磋商小组负责。</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18.3.1 磋商小组由采购人代表和评审专家共3人及以上单数组成。</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18.3.2 磋商小组应以科学、公正的态度参加评审工作并推荐成交候选人。磋商小组在评审过程中不受任何干扰，独立、负责地提出评审意见，并对自己的评审意见承担责任。</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18.3.3 磋商小组应对供应商的商业、技术秘密予以保密。</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 苏采云全流程不见面交易采购说明</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18.4.1 由于“苏采云政府采购一体化平台”自身原因导致项目不能正常进行的，项目作废标处理。</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18.4.2 本项目中的时间均以国家授时中心发布的时间为准。</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18.4.3 本项目的下载文件、上传响应文件均通过互联网操作，请供应商充分考虑网络拥堵及平台操作所需时间等因素。因供应商自身原因导致操作失败的，其责任自负。</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18.4.4 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18.4.5 “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18.4.6 电子响应文件开启时间前，各供应商的授权委托人或法人代表提前进入江苏省政府采购一体化不见面开标（采购）大厅，根据操作手册验证CA与签章是否正常，以免影响响应文件的解密。</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18.4.7 电子响应文件开启后，代理机构将在江苏省政府采购一体化不见面开标（采购）大厅内公布供应商名单，然后通过大厅操作区发出响应文</w:t>
      </w:r>
      <w:r>
        <w:rPr>
          <w:rFonts w:hint="eastAsia" w:ascii="仿宋" w:hAnsi="仿宋" w:eastAsia="仿宋" w:cs="仿宋"/>
          <w:bCs/>
          <w:color w:val="auto"/>
          <w:sz w:val="24"/>
          <w:szCs w:val="24"/>
          <w:highlight w:val="none"/>
          <w:lang w:val="en-US" w:eastAsia="zh-CN"/>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18.4.8 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18.4.9 为顺利实现本项目不见面交易活动组织的远程交互，建议供应商配置相关软硬件设施，具体包括：</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18.4.9.1 谷歌浏览器或360安全浏览器，同时必须安装“苏采云政府采购一体化平台”客户端所要求的驱动。</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18.4.9.2 硬件设施：高配置电脑（内存4G以上，建议屏幕分辨率用1024*768像素或以上，不要使用上网本）、高速稳定的网络、CA锁、音视频设备［话筒、耳麦、高清摄像头（支持分辨率720P及以上）、音响］等。</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18.4.9.3 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 xml:space="preserve">18.4.10 供应商在制作上传电子响应文件、观看活动组织、响应文件解密等技术方面遇到问题时，请与软件公司技术人员咨询，联系电话：0519-86722802，18019691765。</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19.磋商程序</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19.1 响应文件的资格审查</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19.1.1 磋商小组依法对供应商的资格进行审查。</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19.1.1.1 资格性审查</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依据法律法规和磋商文件的规定，对响应文件中的资格证明文件进行审查，以确定供应商是否具备磋商资格。</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19.1.1.3 响应文件有下列情况之一的，在资格性审查时按照无效响应文件处理</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（1）不具备磋商文件中规定的资格要求的；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（2）供应商被“信用中国”网站、“中国政府采购网”列入失信被执行人、重大税收违法案件当事人名单、政府采购严重违法失信行为记录名单。</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19.2 响应文件的符合性审查</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19.2.1 磋商小组对响应文件的有效性、完整性和对磋商文件的响应程度进行审查，以确定是否对磋商文件的实质性要求作出响应。</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19.2.3 如果响应文件没有实质上响应磋商文件的要求，磋商小组将予以拒绝。</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19.2.4 磋商小组将对确定为实质性响应的响应文件进行进一步初审，看其是否有计算上或累加上的算术错误，修正原则如下</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（1）大写金额和小写金额不一致的，以大写金额为准</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（2）总价金额与按单价汇总金额不一致的，以单价金额计算结果为准。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（3）单价金额小数点有明显错位的，以总价为准并修改单价。</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同时出现两种以上错误的，按照前款规定的顺序修正。</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19.3 磋商小组通过开标大厅与单一供应商以视频方式分别进行磋商，并给予所有参加磋商的供应商平等的磋商机会。磋商可以是多轮次进行。</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19.3.1 在视频单一磋商时，磋商小组首先会核实授权委托人或</w:t>
      </w:r>
      <w:r>
        <w:rPr>
          <w:rFonts w:hint="eastAsia" w:ascii="仿宋" w:hAnsi="仿宋" w:eastAsia="仿宋" w:cs="仿宋"/>
          <w:bCs/>
          <w:color w:val="auto"/>
          <w:sz w:val="24"/>
          <w:szCs w:val="24"/>
          <w:highlight w:val="none"/>
          <w:lang w:eastAsia="zh-CN"/>
        </w:rPr>
        <w:t xml:space="preserve">法定代表人</w:t>
      </w:r>
      <w:r>
        <w:rPr>
          <w:rFonts w:hint="eastAsia" w:ascii="仿宋" w:hAnsi="仿宋" w:eastAsia="仿宋" w:cs="仿宋"/>
          <w:bCs/>
          <w:color w:val="auto"/>
          <w:sz w:val="24"/>
          <w:szCs w:val="24"/>
          <w:highlight w:val="none"/>
        </w:rPr>
        <w:t xml:space="preserve">的身份信息，如身份信息不符视同供应商放弃磋商的权利。</w:t>
      </w:r>
      <w:r/>
    </w:p>
    <w:p>
      <w:pPr>
        <w:ind w:firstLine="422"/>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19.5 磋商中，磋商的任何一方不得透露与磋商有关的其他参加供应商的技术资料、价格和其他信息。如果参加供应商试图向采购人、</w:t>
      </w:r>
      <w:r>
        <w:rPr>
          <w:rFonts w:hint="eastAsia" w:ascii="仿宋" w:hAnsi="仿宋" w:eastAsia="仿宋" w:cs="仿宋"/>
          <w:color w:val="auto"/>
          <w:sz w:val="24"/>
          <w:szCs w:val="24"/>
          <w:highlight w:val="none"/>
        </w:rPr>
        <w:t xml:space="preserve">采购代理机构</w:t>
      </w:r>
      <w:r>
        <w:rPr>
          <w:rFonts w:hint="eastAsia" w:ascii="仿宋" w:hAnsi="仿宋" w:eastAsia="仿宋" w:cs="仿宋"/>
          <w:bCs/>
          <w:color w:val="auto"/>
          <w:sz w:val="24"/>
          <w:szCs w:val="24"/>
          <w:highlight w:val="none"/>
        </w:rPr>
        <w:t xml:space="preserve">和磋商小组人员施加任何影响，都将会导致其磋商被拒绝。</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19.6 响应文件的澄清</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19.6.1 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w:t>
      </w:r>
      <w:r>
        <w:rPr>
          <w:rFonts w:hint="eastAsia" w:ascii="仿宋" w:hAnsi="仿宋" w:eastAsia="仿宋" w:cs="仿宋"/>
          <w:bCs/>
          <w:color w:val="auto"/>
          <w:sz w:val="24"/>
          <w:szCs w:val="24"/>
          <w:highlight w:val="none"/>
          <w:lang w:eastAsia="zh-CN"/>
        </w:rPr>
        <w:t xml:space="preserve">法定代表人</w:t>
      </w:r>
      <w:r>
        <w:rPr>
          <w:rFonts w:hint="eastAsia" w:ascii="仿宋" w:hAnsi="仿宋" w:eastAsia="仿宋" w:cs="仿宋"/>
          <w:bCs/>
          <w:color w:val="auto"/>
          <w:sz w:val="24"/>
          <w:szCs w:val="24"/>
          <w:highlight w:val="none"/>
        </w:rPr>
        <w:t xml:space="preserve">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19.6.2 接到磋商小组澄清要求的供应商如未按第19.6.1的规定作出澄清的，将视为放弃该澄清权利。</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19.7 磋商结束后，磋商小组将要求所有继续参加磋商的供应商凭CA锁</w:t>
      </w:r>
      <w:r>
        <w:rPr>
          <w:rFonts w:hint="eastAsia" w:ascii="仿宋" w:hAnsi="仿宋" w:eastAsia="仿宋" w:cs="仿宋"/>
          <w:bCs/>
          <w:color w:val="auto"/>
          <w:sz w:val="24"/>
          <w:szCs w:val="24"/>
          <w:highlight w:val="none"/>
          <w:lang w:eastAsia="zh-CN"/>
        </w:rPr>
        <w:t xml:space="preserve">登录</w:t>
      </w:r>
      <w:r>
        <w:rPr>
          <w:rFonts w:hint="eastAsia" w:ascii="仿宋" w:hAnsi="仿宋" w:eastAsia="仿宋" w:cs="仿宋"/>
          <w:bCs/>
          <w:color w:val="auto"/>
          <w:sz w:val="24"/>
          <w:szCs w:val="24"/>
          <w:highlight w:val="none"/>
        </w:rPr>
        <w:t xml:space="preserve">“苏采云政府采购一体化平台”在规定的时间内进行两次或两次以上的磋商报价（最终报价将作为评审的依据）。本次各分项价格及各产品综合单价均按最终磋商总价与首次磋商总价的下浮比例同比例下浮。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19.7.1 如果供应商未在规定时间内进行报价或因其自身网络问题无法及时提交报价的，系统将默认其报价为电子响应文件提交的初始报价。</w:t>
      </w:r>
      <w:r/>
    </w:p>
    <w:p>
      <w:pPr>
        <w:keepLines w:val="0"/>
        <w:keepNext/>
        <w:pageBreakBefore w:val="0"/>
        <w:spacing w:line="360" w:lineRule="auto"/>
        <w:widowControl w:val="off"/>
        <w:rPr>
          <w:rFonts w:hint="eastAsia" w:ascii="仿宋" w:hAnsi="仿宋" w:eastAsia="仿宋" w:cs="仿宋"/>
          <w:b/>
          <w:bCs w:val="0"/>
          <w:color w:val="auto"/>
          <w:sz w:val="24"/>
          <w:szCs w:val="24"/>
          <w:highlight w:val="none"/>
          <w:lang w:eastAsia="zh-CN"/>
        </w:rPr>
      </w:pPr>
      <w:r>
        <w:rPr>
          <w:rFonts w:hint="eastAsia" w:ascii="仿宋" w:hAnsi="仿宋" w:eastAsia="仿宋" w:cs="仿宋"/>
          <w:b/>
          <w:bCs w:val="0"/>
          <w:color w:val="auto"/>
          <w:sz w:val="24"/>
          <w:szCs w:val="24"/>
          <w:highlight w:val="none"/>
        </w:rPr>
        <w:t xml:space="preserve">20.出现下列情形之一的，响应文件按照无效处理</w:t>
      </w:r>
      <w:r>
        <w:rPr>
          <w:rFonts w:hint="eastAsia" w:ascii="仿宋" w:hAnsi="仿宋" w:eastAsia="仿宋" w:cs="仿宋"/>
          <w:b/>
          <w:bCs w:val="0"/>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（1）未按照磋商文件规定要求进行电子签字、电子签章的；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（2）已上传电子响应文件但因供应商原因未在规定时间前进行系统签到的；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（3）供应商在磋商时未在规定时间内进行承诺并电子签章的；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（5）经磋商，供应商仍不承诺满足磋商文件要求的；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（6）不符合</w:t>
      </w:r>
      <w:r>
        <w:rPr>
          <w:rFonts w:hint="eastAsia" w:ascii="仿宋" w:hAnsi="仿宋" w:eastAsia="仿宋" w:cs="仿宋"/>
          <w:bCs/>
          <w:color w:val="auto"/>
          <w:sz w:val="24"/>
          <w:szCs w:val="24"/>
          <w:highlight w:val="none"/>
          <w:lang w:eastAsia="zh-CN"/>
        </w:rPr>
        <w:t xml:space="preserve">法律法规</w:t>
      </w:r>
      <w:r>
        <w:rPr>
          <w:rFonts w:hint="eastAsia" w:ascii="仿宋" w:hAnsi="仿宋" w:eastAsia="仿宋" w:cs="仿宋"/>
          <w:bCs/>
          <w:color w:val="auto"/>
          <w:sz w:val="24"/>
          <w:szCs w:val="24"/>
          <w:highlight w:val="none"/>
        </w:rPr>
        <w:t xml:space="preserve">和磋商文件中规定的其他实质性要求的；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（7）经查实提供虚假材料谋取成交的</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（8）磋商报价超出磋商文件规定的预算金额或者最高限价的</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评标委员会认为</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的报价</w:t>
      </w:r>
      <w:r>
        <w:rPr>
          <w:rFonts w:hint="eastAsia" w:ascii="仿宋" w:hAnsi="仿宋" w:eastAsia="仿宋" w:cs="仿宋"/>
          <w:color w:val="auto"/>
          <w:sz w:val="24"/>
          <w:szCs w:val="24"/>
          <w:highlight w:val="none"/>
          <w:lang w:eastAsia="zh-CN"/>
        </w:rPr>
        <w:t xml:space="preserve">属于《关于推动解决政府采购异常低价问题相关工作的通知》（苏财购〔2025〕62号）</w:t>
      </w:r>
      <w:r>
        <w:rPr>
          <w:rFonts w:hint="eastAsia" w:ascii="仿宋" w:hAnsi="仿宋" w:eastAsia="仿宋" w:cs="仿宋"/>
          <w:color w:val="auto"/>
          <w:sz w:val="24"/>
          <w:szCs w:val="24"/>
          <w:highlight w:val="none"/>
          <w:lang w:val="en-US" w:eastAsia="zh-CN"/>
        </w:rPr>
        <w:t xml:space="preserve">异常低价情形的，</w:t>
      </w:r>
      <w:r>
        <w:rPr>
          <w:rFonts w:hint="eastAsia" w:ascii="仿宋" w:hAnsi="仿宋" w:eastAsia="仿宋" w:cs="仿宋"/>
          <w:color w:val="auto"/>
          <w:sz w:val="24"/>
          <w:szCs w:val="24"/>
          <w:highlight w:val="none"/>
        </w:rPr>
        <w:t xml:space="preserve">将通过苏采云系统</w:t>
      </w:r>
      <w:r>
        <w:rPr>
          <w:rFonts w:hint="eastAsia" w:ascii="仿宋" w:hAnsi="仿宋" w:eastAsia="仿宋" w:cs="仿宋"/>
          <w:color w:val="auto"/>
          <w:sz w:val="24"/>
          <w:szCs w:val="24"/>
          <w:highlight w:val="none"/>
          <w:lang w:eastAsia="zh-CN"/>
        </w:rPr>
        <w:t xml:space="preserve">，按照苏财购〔2025〕62号文件要求启动异常低价投标审查程序，</w:t>
      </w:r>
      <w:r>
        <w:rPr>
          <w:rFonts w:hint="eastAsia" w:ascii="仿宋" w:hAnsi="仿宋" w:eastAsia="仿宋" w:cs="仿宋"/>
          <w:color w:val="auto"/>
          <w:sz w:val="24"/>
          <w:szCs w:val="24"/>
          <w:highlight w:val="none"/>
        </w:rPr>
        <w:t xml:space="preserve">要求其在合理的时间内提供说明，必要时提交相关证明材料；</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不能证明其报价合理性的，评标委员会应当将其作为无效投标处理。</w:t>
      </w:r>
      <w:r/>
    </w:p>
    <w:p>
      <w:pPr>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21.出现下列情形之一的，磋商终止</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（1）因情况变化，不再符合规定的竞争性磋商采购方式适用情形的；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（2）出现影响采购公正的违法、违规行为的</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（3）除《政府采购竞争性磋商采购方式管理暂行办法》财库</w:t>
      </w:r>
      <w:r>
        <w:rPr>
          <w:rFonts w:hint="eastAsia" w:ascii="仿宋" w:hAnsi="仿宋" w:eastAsia="仿宋" w:cs="仿宋"/>
          <w:bCs/>
          <w:color w:val="auto"/>
          <w:sz w:val="24"/>
          <w:szCs w:val="24"/>
          <w:highlight w:val="none"/>
          <w:lang w:eastAsia="zh-CN"/>
        </w:rPr>
        <w:t xml:space="preserve">〔2014〕214号</w:t>
      </w:r>
      <w:r>
        <w:rPr>
          <w:rFonts w:hint="eastAsia" w:ascii="仿宋" w:hAnsi="仿宋" w:eastAsia="仿宋" w:cs="仿宋"/>
          <w:bCs/>
          <w:color w:val="auto"/>
          <w:sz w:val="24"/>
          <w:szCs w:val="24"/>
          <w:highlight w:val="none"/>
        </w:rPr>
        <w:t xml:space="preserve">文件第二十一条第三款规定的情形除外，在采购过程中符合竞争要求的供应商或者报价未超过采购预算的供应商不足3家的。</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（4）磋商终止后，采购人应当将磋商终止的理由通知所有供应商。在特殊情况下，经采购人申请后，可以与两家或一家供应商进行磋商。</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22.推荐成交候选供应商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22.1 磋商小组将对通过资格性审查和符合性审查的响应文件进行评价和比较。</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22.2 磋商小组按磋商文件第三章中公布的评标标准对每份合格响应文件进行评审，推荐3名成交候选供应商。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22.3 磋商小组发现磋商文件存在歧义、重大缺陷导致评审工作无法进行，或者磋商文件内容存在违反国家有关规定的，评审工作停止，采购人修改磋商文件后重新组织采购活动。</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23.磋商过程保密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23.1 在宣布成交结果前，凡属于审查、澄清、磋商、评审响应文件和确定成交等相关信息，均不得泄露给任何供应商或与评审工作无关的人员。</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23.2 供应商不得探听上述信息，不得以任何行为影响磋商过程，否则将被取消成交资格。</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23.3 磋商小组名单在磋商前确定，并在磋商结果确定前保密。</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六、确定成交及签订合同</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24.确定成交供应商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24.1 采购人将从磋商小组推荐的符合采购需求的成交候选供应商中按排名先后确定成交供应商。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24.2 成交结果将在淮安市政府采购网进行公告。</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24.3 成交候选供应商在合同签订前，如经查实从参加该成交项目之日起计算所参加的政府采购活动前三年内，在经营活动中有行贿犯罪记录的，采购人将取消其成交候选供应商资格。</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25.成交通知书</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25.1成交结果公示结束且在无疑义情况下，</w:t>
      </w:r>
      <w:r>
        <w:rPr>
          <w:rFonts w:hint="eastAsia" w:ascii="仿宋" w:hAnsi="仿宋" w:eastAsia="仿宋" w:cs="仿宋"/>
          <w:color w:val="auto"/>
          <w:sz w:val="24"/>
          <w:szCs w:val="24"/>
          <w:highlight w:val="none"/>
        </w:rPr>
        <w:t xml:space="preserve">采购代理机构</w:t>
      </w:r>
      <w:r>
        <w:rPr>
          <w:rFonts w:hint="eastAsia" w:ascii="仿宋" w:hAnsi="仿宋" w:eastAsia="仿宋" w:cs="仿宋"/>
          <w:bCs/>
          <w:color w:val="auto"/>
          <w:sz w:val="24"/>
          <w:szCs w:val="24"/>
          <w:highlight w:val="none"/>
        </w:rPr>
        <w:t xml:space="preserve">将向成交供应商发布成交通知书。</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25.2 成交供应商在收到领取成交通知书通知后</w:t>
      </w:r>
      <w:r>
        <w:rPr>
          <w:rFonts w:hint="eastAsia" w:ascii="仿宋" w:hAnsi="仿宋" w:eastAsia="仿宋" w:cs="仿宋"/>
          <w:bCs/>
          <w:color w:val="auto"/>
          <w:sz w:val="24"/>
          <w:szCs w:val="24"/>
          <w:highlight w:val="none"/>
          <w:lang w:eastAsia="zh-CN"/>
        </w:rPr>
        <w:t xml:space="preserve">十日内向采购人提交履约保证金</w:t>
      </w:r>
      <w:r>
        <w:rPr>
          <w:rFonts w:hint="eastAsia" w:ascii="仿宋" w:hAnsi="仿宋" w:eastAsia="仿宋" w:cs="仿宋"/>
          <w:bCs/>
          <w:color w:val="auto"/>
          <w:sz w:val="24"/>
          <w:szCs w:val="24"/>
          <w:highlight w:val="none"/>
        </w:rPr>
        <w:t xml:space="preserve">。逾期未办理作自动放弃处理。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25.3 成交通知书将是合同的一个组成部分。</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26.签订合同</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 采购人与成交供应商应在成交通知书发出之日起十五日内签订政府采购合同。磋商文件、成交供应商的响应文件及澄清文件等均为签订合同依据。</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26.2 成交供应商自成交通知书发出之日起十五日内无正当理由不与采购人签订合同的，将按规定进行处理。</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27.货物和服务的减少</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27.1 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
          <w:bCs w:val="0"/>
          <w:color w:val="auto"/>
          <w:sz w:val="24"/>
          <w:szCs w:val="24"/>
          <w:highlight w:val="none"/>
        </w:rPr>
        <w:t xml:space="preserve">28.履约保证金</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28.1 为保证合同的顺利执行，成交供应商必须在领取成交通知书的通知后十日内通过国内的任何一家银行，向采购人提交金额为成交总价1%的履约保证金，逾期未提交履约保证金作自动放弃成交处理。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28.2 成交供应商提供的履约保证金可以是人民币形式（银行本票、汇票、支票、电汇），或银行保函、担保公司的保证担保或保险公司的保证保险等多种形式。</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28.3 成交供应商选取银行保函、担保公司的保证担保或保险公司的保证保险等</w:t>
      </w:r>
      <w:r>
        <w:rPr>
          <w:rFonts w:hint="eastAsia" w:ascii="仿宋" w:hAnsi="仿宋" w:eastAsia="仿宋" w:cs="仿宋"/>
          <w:bCs/>
          <w:color w:val="auto"/>
          <w:sz w:val="24"/>
          <w:szCs w:val="24"/>
          <w:highlight w:val="none"/>
          <w:lang w:eastAsia="zh-CN"/>
        </w:rPr>
        <w:t xml:space="preserve">形式</w:t>
      </w:r>
      <w:r>
        <w:rPr>
          <w:rFonts w:hint="eastAsia" w:ascii="仿宋" w:hAnsi="仿宋" w:eastAsia="仿宋" w:cs="仿宋"/>
          <w:bCs/>
          <w:color w:val="auto"/>
          <w:sz w:val="24"/>
          <w:szCs w:val="24"/>
          <w:highlight w:val="none"/>
        </w:rPr>
        <w:t xml:space="preserve">向采购人缴纳的，如保函（担保、保险等）的约定期到期但成交供应商履约仍未结束的，成交供应商须进行续保。</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28.4 成交供应商选取以履约保函（保险）形式向采购人缴纳的，按照《关于在全省政府采购领域推行电子履约保函（保险）的通知》（苏财购</w:t>
      </w:r>
      <w:r>
        <w:rPr>
          <w:rFonts w:hint="eastAsia" w:ascii="仿宋" w:hAnsi="仿宋" w:eastAsia="仿宋" w:cs="仿宋"/>
          <w:bCs/>
          <w:color w:val="auto"/>
          <w:sz w:val="24"/>
          <w:szCs w:val="24"/>
          <w:highlight w:val="none"/>
          <w:lang w:eastAsia="zh-CN"/>
        </w:rPr>
        <w:t xml:space="preserve">〔2023〕150号</w:t>
      </w:r>
      <w:r>
        <w:rPr>
          <w:rFonts w:hint="eastAsia" w:ascii="仿宋" w:hAnsi="仿宋" w:eastAsia="仿宋" w:cs="仿宋"/>
          <w:bCs/>
          <w:color w:val="auto"/>
          <w:sz w:val="24"/>
          <w:szCs w:val="24"/>
          <w:highlight w:val="none"/>
        </w:rPr>
        <w:t xml:space="preserve">）的要求，登录“政府采购电子履约保函（保险）平台”，选择第三方机构并提交保函（保险）申请，经审核通过后支付相关费用。</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28</w:t>
      </w:r>
      <w:r>
        <w:rPr>
          <w:rFonts w:hint="eastAsia" w:ascii="仿宋" w:hAnsi="仿宋" w:eastAsia="仿宋" w:cs="仿宋"/>
          <w:bCs/>
          <w:color w:val="auto"/>
          <w:sz w:val="24"/>
          <w:szCs w:val="24"/>
          <w:highlight w:val="none"/>
        </w:rPr>
        <w:t xml:space="preserve">.5如成交供应商未能履行合同规定的义务，采购人有权从履约保证金中取得补偿。</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28.6 履约保证金在项目竣工验收合格并出具审计报告后退还。</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28.7 </w:t>
      </w:r>
      <w:r>
        <w:rPr>
          <w:rFonts w:hint="eastAsia" w:ascii="仿宋" w:hAnsi="仿宋" w:eastAsia="仿宋" w:cs="仿宋"/>
          <w:bCs/>
          <w:color w:val="auto"/>
          <w:sz w:val="24"/>
          <w:szCs w:val="24"/>
          <w:highlight w:val="none"/>
        </w:rPr>
        <w:t xml:space="preserve">履约保证金在合同约定期间内不予退还或者应完全有效，约定期间届满之日起5个工作日内，采购人应将履约保证金退还成交供应商；逾期退还的，按中国人民银行同期贷款基利率上浮20%后的利率支付超期资金占用费，但因成交供应商自身原因</w:t>
      </w:r>
      <w:r>
        <w:rPr>
          <w:rFonts w:hint="eastAsia" w:ascii="仿宋" w:hAnsi="仿宋" w:eastAsia="仿宋" w:cs="仿宋"/>
          <w:bCs/>
          <w:color w:val="auto"/>
          <w:sz w:val="24"/>
          <w:szCs w:val="24"/>
          <w:highlight w:val="none"/>
          <w:lang w:val="en-US" w:eastAsia="zh-CN"/>
        </w:rPr>
        <w:t xml:space="preserve">及不可抗力因素</w:t>
      </w:r>
      <w:r>
        <w:rPr>
          <w:rFonts w:hint="eastAsia" w:ascii="仿宋" w:hAnsi="仿宋" w:eastAsia="仿宋" w:cs="仿宋"/>
          <w:bCs/>
          <w:color w:val="auto"/>
          <w:sz w:val="24"/>
          <w:szCs w:val="24"/>
          <w:highlight w:val="none"/>
        </w:rPr>
        <w:t xml:space="preserve">导致无法及时退还的除外。</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 如果成交供应商没有按照25条或26条的规定去做，采购人可报财政部门取消其成交资格，在此情况下采购人可将标授予下一个成交候选供应商，或重新采购。</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七、质疑处理</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29.质疑处理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29.1 供应商认为采购文件、采购过程和成交结果使自己的权益受到损害的，可以在知道或者应知其权益受到损害之日起七个工作日内，以电子文件形式从通过“苏采云平台”</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&gt;“供应商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登录，从</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项目质疑申请”模块提出质疑。未通过交易平台提交的、七个工作日之外以及匿名的质疑均不予受理。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29.2 上述应知其权益受到损害之日是指</w:t>
      </w:r>
      <w:r>
        <w:rPr>
          <w:rFonts w:hint="eastAsia" w:ascii="仿宋" w:hAnsi="仿宋" w:eastAsia="仿宋" w:cs="仿宋"/>
          <w:bCs/>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（1）对磋商文件提出质疑的，为采购文件公告期限届满之日起计算；</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（2）对采购过程提出质疑的，为各采购程序环节结束之日起计算；</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（3）对成交结果提出质疑的，为成交结果公告期限届满之日起计算。</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29.3 质疑供应商是指直接参加本次磋商活动的供应商，未参加磋商活动的供应商或在磋商活动中自身权益未受到损害的供应商所提出的质疑不予受理。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29.4 质疑供应商在法定质疑期内应当一次性提出针对同一采购环节提出质疑。</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29.6 质疑函应当包括以下主要内容，并附上相关证明材料。否则，采购人或采购代理机构不予受理。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（1）质疑磋商供应商的名称、地址、邮编、联系人及联系电话； </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（2）质疑项目的名称、编号；</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（3）具体、明确的质疑事项和与质疑事实相关的请求；</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（4）事实依据；</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（5）必要的法律依据；</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（6）提起质疑的日期；</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（7）质疑函应当署名</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应当由法定代表人签字并加盖单位公章。</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29.8对于内容、格式符合规定的质疑函，采购人或采购代理机构将在七个工作日内以书面形式作出答复。</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八、政府采购政策功能落实</w:t>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30.政策功能落实</w:t>
      </w:r>
      <w:r/>
    </w:p>
    <w:p>
      <w:pPr>
        <w:ind w:firstLine="420"/>
        <w:jc w:val="left"/>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 小微型企业价格扣除</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30.1.1 </w:t>
      </w:r>
      <w:r>
        <w:rPr>
          <w:rFonts w:hint="eastAsia" w:ascii="仿宋" w:hAnsi="仿宋" w:eastAsia="仿宋" w:cs="仿宋"/>
          <w:color w:val="auto"/>
          <w:sz w:val="24"/>
          <w:szCs w:val="24"/>
          <w:highlight w:val="none"/>
          <w:lang w:val="zh-CN"/>
        </w:rPr>
        <w:t xml:space="preserve">对于未预留份额专门面向中小企业采购的采购项目，供应商提供的货物、</w:t>
      </w:r>
      <w:r>
        <w:rPr>
          <w:rFonts w:hint="eastAsia" w:ascii="仿宋" w:hAnsi="仿宋" w:eastAsia="仿宋" w:cs="仿宋"/>
          <w:color w:val="auto"/>
          <w:sz w:val="24"/>
          <w:szCs w:val="24"/>
          <w:highlight w:val="none"/>
        </w:rPr>
        <w:t xml:space="preserve">工程</w:t>
      </w:r>
      <w:r>
        <w:rPr>
          <w:rFonts w:hint="eastAsia" w:ascii="仿宋" w:hAnsi="仿宋" w:eastAsia="仿宋" w:cs="仿宋"/>
          <w:color w:val="auto"/>
          <w:sz w:val="24"/>
          <w:szCs w:val="24"/>
          <w:highlight w:val="none"/>
          <w:lang w:val="zh-CN"/>
        </w:rPr>
        <w:t xml:space="preserve">或者服务</w:t>
      </w:r>
      <w:r>
        <w:rPr>
          <w:rFonts w:hint="eastAsia" w:ascii="仿宋" w:hAnsi="仿宋" w:eastAsia="仿宋" w:cs="仿宋"/>
          <w:color w:val="auto"/>
          <w:sz w:val="24"/>
          <w:szCs w:val="24"/>
          <w:highlight w:val="none"/>
        </w:rPr>
        <w:t xml:space="preserve">符合下列情形的，享受本办法规定的中小企业扶持政策给予小微企业报价</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%的扣除，用扣除后的价格参与评审：</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（1）在货物采购项目中，货物由中小企业制造，即货物由中小企业生产且使用该中小企业商号或者注册商标；</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（2）在工程采购项目中，工程由中小企业承建，即工程施工单位为中小企业</w:t>
      </w:r>
      <w:r>
        <w:rPr>
          <w:rFonts w:hint="eastAsia" w:ascii="仿宋" w:hAnsi="仿宋" w:eastAsia="仿宋" w:cs="仿宋"/>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auto"/>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30.1.2 在货物采购项目中，供应商提供的货物既有中小企业制造货物，也有大型企业制造货物的，不享受本办法规定的中小企业扶持政策。</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 联合体及分包</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30.2.1 以联合体形式参加政府采购活动，联合体各方均为中小企业的，联合体视同中小企业。其中，联合体各方均为小微企业的，联合体视同小微企业。</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30.2.2 享受扶持政策获得政府采购合同的，小微企业不得将合同分包给大中型企业，中型企业不得将合同分包给大型企业。</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color w:val="auto"/>
          <w:sz w:val="24"/>
          <w:szCs w:val="24"/>
          <w:highlight w:val="none"/>
        </w:rPr>
        <w:t xml:space="preserve">。</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30.3 小微型企业</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（1）供应商须按照磋商文件的要求提供相应的《企业声明函》，详见磋商文件第六章示范格式。</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（2）企业标准请参照《政府采购促进中小企业发展管理办法》（财库</w:t>
      </w:r>
      <w:r>
        <w:rPr>
          <w:rFonts w:hint="eastAsia" w:ascii="仿宋" w:hAnsi="仿宋" w:eastAsia="仿宋" w:cs="仿宋"/>
          <w:bCs/>
          <w:color w:val="auto"/>
          <w:sz w:val="24"/>
          <w:szCs w:val="24"/>
          <w:highlight w:val="none"/>
          <w:lang w:eastAsia="zh-CN"/>
        </w:rPr>
        <w:t xml:space="preserve">〔2020〕46号</w:t>
      </w:r>
      <w:r>
        <w:rPr>
          <w:rFonts w:hint="eastAsia" w:ascii="仿宋" w:hAnsi="仿宋" w:eastAsia="仿宋" w:cs="仿宋"/>
          <w:bCs/>
          <w:color w:val="auto"/>
          <w:sz w:val="24"/>
          <w:szCs w:val="24"/>
          <w:highlight w:val="none"/>
        </w:rPr>
        <w:t xml:space="preserve">）文件规定自行填写。</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30.4 残疾人福利单位</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（1）残疾人福利单位需按照磋商文件的要求提供《残疾人福利性单位声明函》，详见磋商文件第六章示范格式。</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（2）残疾人福利单位标准请参照《关于促进残疾人就业政府采购政策的通知》（财库〔2017〕141号）。</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30.5 监狱和戒毒企业</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（2）监狱企业标准请参照《关于政府采购支持监狱企业发展有关问题的通知》（财库</w:t>
      </w:r>
      <w:r>
        <w:rPr>
          <w:rFonts w:hint="eastAsia" w:ascii="仿宋" w:hAnsi="仿宋" w:eastAsia="仿宋" w:cs="仿宋"/>
          <w:bCs/>
          <w:color w:val="auto"/>
          <w:sz w:val="24"/>
          <w:szCs w:val="24"/>
          <w:highlight w:val="none"/>
          <w:lang w:eastAsia="zh-CN"/>
        </w:rPr>
        <w:t xml:space="preserve">〔2014〕68号</w:t>
      </w:r>
      <w:r>
        <w:rPr>
          <w:rFonts w:hint="eastAsia" w:ascii="仿宋" w:hAnsi="仿宋" w:eastAsia="仿宋" w:cs="仿宋"/>
          <w:bCs/>
          <w:color w:val="auto"/>
          <w:sz w:val="24"/>
          <w:szCs w:val="24"/>
          <w:highlight w:val="none"/>
        </w:rPr>
        <w:t xml:space="preserve">）。</w:t>
      </w:r>
      <w:r/>
    </w:p>
    <w:p>
      <w:pPr>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.节能、环保政策</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.2节能产品（如有）</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本项目中</w:t>
      </w:r>
      <w:r>
        <w:rPr>
          <w:rFonts w:hint="eastAsia" w:ascii="仿宋" w:hAnsi="仿宋" w:eastAsia="仿宋" w:cs="仿宋"/>
          <w:bCs/>
          <w:color w:val="auto"/>
          <w:sz w:val="24"/>
          <w:szCs w:val="24"/>
          <w:highlight w:val="none"/>
          <w:u w:val="single"/>
        </w:rPr>
        <w:t xml:space="preserve">  /  </w:t>
      </w:r>
      <w:r>
        <w:rPr>
          <w:rFonts w:hint="eastAsia" w:ascii="仿宋" w:hAnsi="仿宋" w:eastAsia="仿宋" w:cs="仿宋"/>
          <w:bCs/>
          <w:color w:val="auto"/>
          <w:sz w:val="24"/>
          <w:szCs w:val="24"/>
          <w:highlight w:val="none"/>
        </w:rPr>
        <w:t xml:space="preserve">被列入“节能产品品目清单”的，实行  强制采购  。</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.3环保产品（如有）</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本项目中</w:t>
      </w:r>
      <w:r>
        <w:rPr>
          <w:rFonts w:hint="eastAsia" w:ascii="仿宋" w:hAnsi="仿宋" w:eastAsia="仿宋" w:cs="仿宋"/>
          <w:bCs/>
          <w:color w:val="auto"/>
          <w:sz w:val="24"/>
          <w:szCs w:val="24"/>
          <w:highlight w:val="none"/>
          <w:u w:val="single"/>
        </w:rPr>
        <w:t xml:space="preserve">  /  </w:t>
      </w:r>
      <w:r>
        <w:rPr>
          <w:rFonts w:hint="eastAsia" w:ascii="仿宋" w:hAnsi="仿宋" w:eastAsia="仿宋" w:cs="仿宋"/>
          <w:bCs/>
          <w:color w:val="auto"/>
          <w:sz w:val="24"/>
          <w:szCs w:val="24"/>
          <w:highlight w:val="none"/>
        </w:rPr>
        <w:t xml:space="preserve">被列入“环境标志产品品目清单”的，实行 优先采购 。</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政府绿色采购</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根据《江苏省财政厅关于加强政府绿色采购有关事项的通知》（苏财购〔2023〕65号）的要求，落实政府绿色采购相关政策，具体如下：</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.1本项目如为货物类采购项目的，所提供的产品需综合考虑节能环保、节水、循环再生、低碳、有机等因素；本项目为物业、合同能源管理等服务类采购项目的，应在服务中加强绿色低碳管理。</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2本项目中如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w:t>
      </w:r>
      <w:r>
        <w:rPr>
          <w:rFonts w:hint="eastAsia" w:ascii="仿宋" w:hAnsi="仿宋" w:eastAsia="仿宋" w:cs="仿宋"/>
          <w:bCs/>
          <w:color w:val="auto"/>
          <w:sz w:val="24"/>
          <w:szCs w:val="24"/>
          <w:highlight w:val="none"/>
          <w:lang w:eastAsia="zh-CN"/>
        </w:rPr>
        <w:t xml:space="preserve">〔2023〕7号</w:t>
      </w:r>
      <w:r>
        <w:rPr>
          <w:rFonts w:hint="eastAsia" w:ascii="仿宋" w:hAnsi="仿宋" w:eastAsia="仿宋" w:cs="仿宋"/>
          <w:bCs/>
          <w:color w:val="auto"/>
          <w:sz w:val="24"/>
          <w:szCs w:val="24"/>
          <w:highlight w:val="none"/>
        </w:rPr>
        <w:t xml:space="preserve">文）执行。</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.3本项目中如涉及涂料、胶黏剂、油墨、清洗剂等挥发性有机物产品的，要执行国家和江苏省VOCs含量限制标准，优先使用低挥发性原辅材料，使用低VOCs含量的涂料、胶黏剂等。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.履约资金扶持政策</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numPr>
          <w:ilvl w:val="0"/>
          <w:numId w:val="0"/>
        </w:num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SA"/>
        </w:rPr>
        <w:t xml:space="preserve">34.</w:t>
      </w:r>
      <w:r>
        <w:rPr>
          <w:rFonts w:hint="eastAsia" w:ascii="仿宋" w:hAnsi="仿宋" w:eastAsia="仿宋" w:cs="仿宋"/>
          <w:bCs/>
          <w:color w:val="auto"/>
          <w:sz w:val="24"/>
          <w:szCs w:val="24"/>
          <w:highlight w:val="none"/>
        </w:rPr>
        <w:t xml:space="preserve">根据淮财购〔2025〕12号关于印发《淮安市政府采购支持绿色建材促进建筑品质提升试点工作实施方案》的通知，落实政府绿色建材相关政策，具体如下：政府采购工程项目使用的建材属于《需求标准》明确为“必选类”的，应当全部采购和使用符合相关标准的绿色建材</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p>
    <w:p>
      <w:pPr>
        <w:pStyle w:val="1054"/>
        <w:ind w:left="3360"/>
        <w:keepLines w:val="0"/>
        <w:keepNext/>
        <w:pageBreakBefore w:val="0"/>
        <w:spacing w:line="360" w:lineRule="auto"/>
        <w:widowControl w:val="off"/>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r>
      <w:r/>
    </w:p>
    <w:p>
      <w:pPr>
        <w:keepLines w:val="0"/>
        <w:keepNext/>
        <w:pageBreakBefore w:val="0"/>
        <w:spacing w:line="360" w:lineRule="auto"/>
        <w:widowControl w:val="off"/>
        <w:rPr>
          <w:rFonts w:hint="eastAsia" w:ascii="仿宋" w:hAnsi="仿宋" w:eastAsia="仿宋" w:cs="仿宋"/>
          <w:b/>
          <w:color w:val="auto"/>
          <w:sz w:val="40"/>
          <w:szCs w:val="40"/>
          <w:highlight w:val="none"/>
        </w:rPr>
        <w:sectPr>
          <w:footerReference w:type="default" r:id="rId11"/>
          <w:footnotePr/>
          <w:endnotePr/>
          <w:type w:val="nextPage"/>
          <w:pgSz w:w="11905" w:h="16838" w:orient="portrait"/>
          <w:pgMar w:top="1440" w:right="1304" w:bottom="1440" w:left="1304" w:header="851" w:footer="992" w:gutter="0"/>
          <w:pgNumType w:start="1"/>
          <w:cols w:num="1" w:sep="0" w:space="0" w:equalWidth="1"/>
          <w:docGrid w:linePitch="360"/>
        </w:sectPr>
      </w:pPr>
      <w:r>
        <w:rPr>
          <w:rFonts w:hint="eastAsia" w:ascii="仿宋" w:hAnsi="仿宋" w:eastAsia="仿宋" w:cs="仿宋"/>
          <w:b/>
          <w:color w:val="auto"/>
          <w:sz w:val="40"/>
          <w:szCs w:val="40"/>
          <w:highlight w:val="none"/>
        </w:rPr>
      </w:r>
      <w:r/>
    </w:p>
    <w:p>
      <w:pPr>
        <w:pStyle w:val="1021"/>
        <w:jc w:val="center"/>
        <w:keepLines w:val="0"/>
        <w:keepNext/>
        <w:pageBreakBefore w:val="0"/>
        <w:spacing w:before="20" w:line="360" w:lineRule="auto"/>
        <w:widowControl w:val="off"/>
        <w:rPr>
          <w:rStyle w:val="1446"/>
          <w:rFonts w:hint="eastAsia" w:ascii="仿宋" w:hAnsi="仿宋" w:eastAsia="仿宋" w:cs="仿宋"/>
          <w:b/>
          <w:bCs/>
          <w:color w:val="auto"/>
          <w:sz w:val="36"/>
          <w:szCs w:val="36"/>
          <w:highlight w:val="none"/>
        </w:rPr>
        <w:outlineLvl w:val="0"/>
      </w:pPr>
      <w:r/>
      <w:bookmarkStart w:id="15" w:name="_Toc23142"/>
      <w:r/>
      <w:bookmarkStart w:id="16" w:name="_Toc20844"/>
      <w:r/>
      <w:bookmarkStart w:id="17" w:name="_Toc29004"/>
      <w:r>
        <w:rPr>
          <w:rStyle w:val="1446"/>
          <w:rFonts w:hint="eastAsia" w:ascii="仿宋" w:hAnsi="仿宋" w:eastAsia="仿宋" w:cs="仿宋"/>
          <w:b/>
          <w:bCs/>
          <w:color w:val="auto"/>
          <w:sz w:val="36"/>
          <w:szCs w:val="36"/>
          <w:highlight w:val="none"/>
        </w:rPr>
        <w:t xml:space="preserve">第三章  评标标准</w:t>
      </w:r>
      <w:bookmarkEnd w:id="15"/>
      <w:r/>
      <w:bookmarkEnd w:id="16"/>
      <w:r/>
      <w:bookmarkEnd w:id="17"/>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一、本项目采用综合评分法进行评审。</w:t>
      </w:r>
      <w:r>
        <w:rPr>
          <w:rFonts w:hint="eastAsia" w:ascii="仿宋" w:hAnsi="仿宋" w:eastAsia="仿宋" w:cs="仿宋"/>
          <w:bCs/>
          <w:color w:val="auto"/>
          <w:sz w:val="24"/>
          <w:szCs w:val="24"/>
          <w:highlight w:val="none"/>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p>
    <w:p>
      <w:pPr>
        <w:ind w:firstLine="4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 w:val="0"/>
          <w:bCs/>
          <w:color w:val="auto"/>
          <w:sz w:val="24"/>
          <w:szCs w:val="24"/>
          <w:highlight w:val="none"/>
        </w:rPr>
        <w:t xml:space="preserve">三、具体标准</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（本评标标准的总分为100分）</w:t>
      </w:r>
      <w:r/>
    </w:p>
    <w:tbl>
      <w:tblPr>
        <w:tblStyle w:val="821"/>
        <w:tblW w:w="5150" w:type="pct"/>
        <w:tblInd w:w="-15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280"/>
        <w:gridCol w:w="7564"/>
      </w:tblGrid>
      <w:tr>
        <w:trPr>
          <w:trHeight w:val="183"/>
        </w:trPr>
        <w:tc>
          <w:tcPr>
            <w:tcW w:w="377" w:type="pct"/>
            <w:vAlign w:val="center"/>
            <w:textDirection w:val="lrTb"/>
            <w:noWrap w:val="false"/>
          </w:tcPr>
          <w:p>
            <w:pPr>
              <w:jc w:val="center"/>
              <w:keepLines w:val="0"/>
              <w:keepNext/>
              <w:pageBreakBefore w:val="0"/>
              <w:spacing w:before="181" w:line="360" w:lineRule="auto"/>
              <w:widowControl w:val="off"/>
              <w:rPr>
                <w:rFonts w:hint="eastAsia" w:ascii="仿宋" w:hAnsi="仿宋" w:eastAsia="仿宋" w:cs="仿宋"/>
                <w:b/>
                <w:bCs/>
                <w:color w:val="auto"/>
                <w:sz w:val="24"/>
                <w:szCs w:val="24"/>
                <w:highlight w:val="none"/>
              </w:rPr>
            </w:pPr>
            <w:r/>
            <w:bookmarkStart w:id="18" w:name="_Toc5115"/>
            <w:r/>
            <w:bookmarkStart w:id="19" w:name="_Hlk63676331"/>
            <w:r>
              <w:rPr>
                <w:rFonts w:hint="eastAsia" w:ascii="仿宋" w:hAnsi="仿宋" w:eastAsia="仿宋" w:cs="仿宋"/>
                <w:b/>
                <w:bCs/>
                <w:color w:val="auto"/>
                <w:sz w:val="24"/>
                <w:szCs w:val="24"/>
                <w:highlight w:val="none"/>
              </w:rPr>
              <w:t xml:space="preserve">序号</w:t>
            </w:r>
            <w:r/>
          </w:p>
        </w:tc>
        <w:tc>
          <w:tcPr>
            <w:tcW w:w="669" w:type="pct"/>
            <w:vAlign w:val="center"/>
            <w:textDirection w:val="lrTb"/>
            <w:noWrap w:val="false"/>
          </w:tcPr>
          <w:p>
            <w:pPr>
              <w:jc w:val="center"/>
              <w:keepLines w:val="0"/>
              <w:keepNext/>
              <w:pageBreakBefore w:val="0"/>
              <w:spacing w:before="181"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评分</w:t>
            </w:r>
            <w:r>
              <w:rPr>
                <w:rFonts w:hint="eastAsia" w:ascii="仿宋" w:hAnsi="仿宋" w:eastAsia="仿宋" w:cs="仿宋"/>
                <w:b/>
                <w:bCs/>
                <w:color w:val="auto"/>
                <w:sz w:val="24"/>
                <w:szCs w:val="24"/>
                <w:highlight w:val="none"/>
                <w:lang w:val="en-US" w:eastAsia="zh-CN"/>
              </w:rPr>
              <w:t xml:space="preserve">因素</w:t>
            </w:r>
            <w:r/>
          </w:p>
        </w:tc>
        <w:tc>
          <w:tcPr>
            <w:tcW w:w="3952" w:type="pct"/>
            <w:vAlign w:val="center"/>
            <w:textDirection w:val="lrTb"/>
            <w:noWrap w:val="false"/>
          </w:tcPr>
          <w:p>
            <w:pPr>
              <w:jc w:val="center"/>
              <w:keepLines w:val="0"/>
              <w:keepNext/>
              <w:pageBreakBefore w:val="0"/>
              <w:spacing w:before="181"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评价标准</w:t>
            </w:r>
            <w:r/>
          </w:p>
        </w:tc>
      </w:tr>
      <w:tr>
        <w:trPr>
          <w:trHeight w:val="833"/>
        </w:trPr>
        <w:tc>
          <w:tcPr>
            <w:tcW w:w="377" w:type="pct"/>
            <w:vAlign w:val="center"/>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A</w:t>
            </w:r>
            <w:r/>
          </w:p>
        </w:tc>
        <w:tc>
          <w:tcPr>
            <w:tcW w:w="669" w:type="pct"/>
            <w:vAlign w:val="center"/>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jc w:val="cente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35</w:t>
            </w:r>
            <w:r>
              <w:rPr>
                <w:rFonts w:hint="eastAsia" w:ascii="仿宋" w:hAnsi="仿宋" w:eastAsia="仿宋" w:cs="仿宋"/>
                <w:color w:val="auto"/>
                <w:sz w:val="24"/>
                <w:szCs w:val="24"/>
                <w:highlight w:val="none"/>
              </w:rPr>
              <w:t xml:space="preserve">分）</w:t>
            </w:r>
            <w:r/>
          </w:p>
        </w:tc>
        <w:tc>
          <w:tcPr>
            <w:tcW w:w="3952" w:type="pct"/>
            <w:vAlign w:val="center"/>
            <w:textDirection w:val="lrTb"/>
            <w:noWrap w:val="false"/>
          </w:tcPr>
          <w:p>
            <w:pPr>
              <w:ind w:firstLine="420"/>
              <w:jc w:val="left"/>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价格分采用低价优先法计算，即满足磋商文件要求且最后报价最低的供应商的价格为磋商基准价，其价格分为满分。其他供应商的价格分按照下列公式计算（小数点保留两位）</w:t>
            </w:r>
            <w:r>
              <w:rPr>
                <w:rFonts w:hint="eastAsia" w:ascii="仿宋" w:hAnsi="仿宋" w:eastAsia="仿宋" w:cs="仿宋"/>
                <w:color w:val="auto"/>
                <w:sz w:val="24"/>
                <w:szCs w:val="24"/>
                <w:highlight w:val="none"/>
                <w:lang w:eastAsia="zh-CN"/>
              </w:rPr>
              <w:t xml:space="preserve">：</w:t>
            </w:r>
            <w:r/>
          </w:p>
          <w:p>
            <w:pPr>
              <w:ind w:firstLine="480"/>
              <w:jc w:val="both"/>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磋商报价得分＝（磋商基准价/最后磋商报价）×</w:t>
            </w:r>
            <w:r>
              <w:rPr>
                <w:rFonts w:hint="eastAsia" w:ascii="仿宋" w:hAnsi="仿宋" w:eastAsia="仿宋" w:cs="仿宋"/>
                <w:color w:val="auto"/>
                <w:sz w:val="24"/>
                <w:szCs w:val="24"/>
                <w:highlight w:val="none"/>
                <w:lang w:val="en-US" w:eastAsia="zh-CN"/>
              </w:rPr>
              <w:t xml:space="preserve">35</w:t>
            </w:r>
            <w:r>
              <w:rPr>
                <w:rFonts w:hint="eastAsia" w:ascii="仿宋" w:hAnsi="仿宋" w:eastAsia="仿宋" w:cs="仿宋"/>
                <w:color w:val="auto"/>
                <w:sz w:val="24"/>
                <w:szCs w:val="24"/>
                <w:highlight w:val="none"/>
              </w:rPr>
              <w:t xml:space="preserve">分</w:t>
            </w:r>
            <w:r/>
          </w:p>
        </w:tc>
      </w:tr>
      <w:tr>
        <w:trPr>
          <w:trHeight w:val="1307"/>
        </w:trPr>
        <w:tc>
          <w:tcPr>
            <w:tcW w:w="377" w:type="pct"/>
            <w:vAlign w:val="center"/>
            <w:vMerge w:val="restart"/>
            <w:textDirection w:val="lrTb"/>
            <w:noWrap w:val="false"/>
          </w:tcPr>
          <w:p>
            <w:pPr>
              <w:jc w:val="center"/>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B</w:t>
            </w:r>
            <w:r/>
          </w:p>
        </w:tc>
        <w:tc>
          <w:tcPr>
            <w:tcW w:w="669" w:type="pct"/>
            <w:vAlign w:val="center"/>
            <w:vMerge w:val="restart"/>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商务</w:t>
            </w:r>
            <w:r>
              <w:rPr>
                <w:rFonts w:hint="eastAsia" w:ascii="仿宋" w:hAnsi="仿宋" w:eastAsia="仿宋" w:cs="仿宋"/>
                <w:color w:val="auto"/>
                <w:sz w:val="24"/>
                <w:szCs w:val="24"/>
                <w:highlight w:val="none"/>
              </w:rPr>
              <w:t xml:space="preserve">部分</w:t>
            </w:r>
            <w:r/>
          </w:p>
          <w:p>
            <w:pPr>
              <w:jc w:val="center"/>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tc>
        <w:tc>
          <w:tcPr>
            <w:tcW w:w="3952" w:type="pct"/>
            <w:vAlign w:val="center"/>
            <w:textDirection w:val="lrTb"/>
            <w:noWrap w:val="false"/>
          </w:tcPr>
          <w:p>
            <w:pPr>
              <w:pStyle w:val="1021"/>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供应商</w:t>
            </w:r>
            <w:r>
              <w:rPr>
                <w:rFonts w:hint="eastAsia" w:ascii="仿宋" w:hAnsi="仿宋" w:eastAsia="仿宋" w:cs="仿宋"/>
                <w:b w:val="0"/>
                <w:bCs w:val="0"/>
                <w:color w:val="auto"/>
                <w:sz w:val="24"/>
                <w:szCs w:val="24"/>
                <w:highlight w:val="none"/>
                <w:lang w:val="en-US" w:eastAsia="zh-CN"/>
              </w:rPr>
              <w:t xml:space="preserve">提供自2023年5月1日（以完工或竣工验收时间为准）以来承担过类似施工业绩的，每提供一个业绩得3分，本项满分6</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不提供不得分。</w:t>
            </w:r>
            <w:r/>
          </w:p>
          <w:p>
            <w:pPr>
              <w:pStyle w:val="1021"/>
              <w:numPr>
                <w:ilvl w:val="0"/>
                <w:numId w:val="0"/>
              </w:numPr>
              <w:ind w:left="0" w:firstLine="482"/>
              <w:jc w:val="both"/>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rPr>
              <w:t xml:space="preserve">注：提供</w:t>
            </w:r>
            <w:r>
              <w:rPr>
                <w:rFonts w:hint="eastAsia" w:ascii="仿宋" w:hAnsi="仿宋" w:eastAsia="仿宋" w:cs="仿宋"/>
                <w:b/>
                <w:bCs/>
                <w:color w:val="auto"/>
                <w:sz w:val="24"/>
                <w:szCs w:val="24"/>
                <w:highlight w:val="none"/>
                <w:lang w:val="en-US" w:eastAsia="zh-CN"/>
              </w:rPr>
              <w:t xml:space="preserve">业绩证明材料包括：合同、验收证明（验收委员会出具的竣工或完工验收鉴定书，或者由建设、设计、监理、施工等参建单位签字盖章的验收证），</w:t>
            </w:r>
            <w:r>
              <w:rPr>
                <w:rFonts w:hint="eastAsia" w:ascii="仿宋" w:hAnsi="仿宋" w:eastAsia="仿宋" w:cs="仿宋"/>
                <w:b/>
                <w:bCs/>
                <w:color w:val="auto"/>
                <w:sz w:val="24"/>
                <w:szCs w:val="24"/>
                <w:highlight w:val="none"/>
                <w:lang w:val="en-US" w:eastAsia="zh-CN"/>
              </w:rPr>
              <w:t xml:space="preserve">二者</w:t>
            </w:r>
            <w:r>
              <w:rPr>
                <w:rFonts w:hint="eastAsia" w:ascii="仿宋" w:hAnsi="仿宋" w:eastAsia="仿宋" w:cs="仿宋"/>
                <w:b/>
                <w:bCs/>
                <w:color w:val="auto"/>
                <w:sz w:val="24"/>
                <w:szCs w:val="24"/>
                <w:highlight w:val="none"/>
                <w:lang w:val="en-US" w:eastAsia="zh-CN"/>
              </w:rPr>
              <w:t xml:space="preserve">缺一不可】，</w:t>
            </w:r>
            <w:r>
              <w:rPr>
                <w:rFonts w:hint="eastAsia" w:ascii="仿宋" w:hAnsi="仿宋" w:eastAsia="仿宋" w:cs="仿宋"/>
                <w:b/>
                <w:bCs/>
                <w:color w:val="auto"/>
                <w:sz w:val="24"/>
                <w:szCs w:val="24"/>
                <w:highlight w:val="none"/>
              </w:rPr>
              <w:t xml:space="preserve">原件扫描件</w:t>
            </w:r>
            <w:r>
              <w:rPr>
                <w:rFonts w:hint="eastAsia" w:ascii="仿宋" w:hAnsi="仿宋" w:eastAsia="仿宋" w:cs="仿宋"/>
                <w:b/>
                <w:bCs/>
                <w:color w:val="auto"/>
                <w:sz w:val="24"/>
                <w:szCs w:val="24"/>
                <w:highlight w:val="none"/>
                <w:lang w:val="en-US" w:eastAsia="zh-CN"/>
              </w:rPr>
              <w:t xml:space="preserve">并</w:t>
            </w:r>
            <w:r>
              <w:rPr>
                <w:rFonts w:hint="eastAsia" w:ascii="仿宋" w:hAnsi="仿宋" w:eastAsia="仿宋" w:cs="仿宋"/>
                <w:b/>
                <w:bCs/>
                <w:color w:val="auto"/>
                <w:sz w:val="24"/>
                <w:szCs w:val="24"/>
                <w:highlight w:val="none"/>
                <w:lang w:eastAsia="zh-CN"/>
              </w:rPr>
              <w:t xml:space="preserve">加盖供应商电子签章</w:t>
            </w:r>
            <w:r>
              <w:rPr>
                <w:rFonts w:hint="eastAsia" w:ascii="仿宋" w:hAnsi="仿宋" w:eastAsia="仿宋" w:cs="仿宋"/>
                <w:b/>
                <w:bCs/>
                <w:color w:val="auto"/>
                <w:sz w:val="24"/>
                <w:szCs w:val="24"/>
                <w:highlight w:val="none"/>
              </w:rPr>
              <w:t xml:space="preserve">上传至</w:t>
            </w:r>
            <w:r>
              <w:rPr>
                <w:rFonts w:hint="eastAsia" w:ascii="仿宋" w:hAnsi="仿宋" w:eastAsia="仿宋" w:cs="仿宋"/>
                <w:b/>
                <w:bCs/>
                <w:color w:val="auto"/>
                <w:sz w:val="24"/>
                <w:szCs w:val="24"/>
                <w:highlight w:val="none"/>
                <w:lang w:eastAsia="zh-CN"/>
              </w:rPr>
              <w:t xml:space="preserve">电子响应文件</w:t>
            </w:r>
            <w:r>
              <w:rPr>
                <w:rFonts w:hint="eastAsia" w:ascii="仿宋" w:hAnsi="仿宋" w:eastAsia="仿宋" w:cs="仿宋"/>
                <w:b/>
                <w:bCs/>
                <w:color w:val="auto"/>
                <w:sz w:val="24"/>
                <w:szCs w:val="24"/>
                <w:highlight w:val="none"/>
              </w:rPr>
              <w:t xml:space="preserve">。</w:t>
            </w:r>
            <w:r/>
          </w:p>
        </w:tc>
      </w:tr>
      <w:tr>
        <w:trPr>
          <w:trHeight w:val="90"/>
        </w:trPr>
        <w:tc>
          <w:tcPr>
            <w:tcW w:w="377"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3952" w:type="pct"/>
            <w:vAlign w:val="center"/>
            <w:textDirection w:val="lrTb"/>
            <w:noWrap w:val="false"/>
          </w:tcPr>
          <w:p>
            <w:pPr>
              <w:pStyle w:val="1021"/>
              <w:numPr>
                <w:ilvl w:val="0"/>
                <w:numId w:val="0"/>
              </w:numPr>
              <w:ind w:firstLine="480"/>
              <w:jc w:val="both"/>
              <w:keepLines w:val="0"/>
              <w:keepNext/>
              <w:pageBreakBefore w:val="0"/>
              <w:spacing w:line="360" w:lineRule="auto"/>
              <w:widowControl w:val="off"/>
              <w:rPr>
                <w:rFonts w:hint="eastAsia"/>
                <w:color w:val="auto"/>
                <w:highlight w:val="none"/>
              </w:rPr>
            </w:pPr>
            <w:r>
              <w:rPr>
                <w:rFonts w:hint="eastAsia" w:ascii="仿宋" w:hAnsi="仿宋" w:eastAsia="仿宋" w:cs="仿宋"/>
                <w:b w:val="0"/>
                <w:bCs w:val="0"/>
                <w:color w:val="auto"/>
                <w:sz w:val="24"/>
                <w:szCs w:val="24"/>
                <w:highlight w:val="none"/>
                <w:lang w:val="en-US" w:eastAsia="zh-CN" w:bidi="ar-SA"/>
              </w:rPr>
              <w:t xml:space="preserve">2.</w:t>
            </w:r>
            <w:r>
              <w:rPr>
                <w:rFonts w:hint="eastAsia" w:ascii="仿宋" w:hAnsi="仿宋" w:eastAsia="仿宋" w:cs="仿宋"/>
                <w:b w:val="0"/>
                <w:bCs w:val="0"/>
                <w:color w:val="auto"/>
                <w:sz w:val="24"/>
                <w:szCs w:val="24"/>
                <w:highlight w:val="none"/>
              </w:rPr>
              <w:t xml:space="preserve">供应商拟派的项目组人员（含项目负责人）中具有中级及以上职称得3分，职称专业为水利水电工程类，本项满分</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分，不提供不得分。</w:t>
            </w:r>
            <w:r/>
          </w:p>
          <w:p>
            <w:pPr>
              <w:pStyle w:val="1021"/>
              <w:numPr>
                <w:ilvl w:val="0"/>
                <w:numId w:val="0"/>
              </w:numPr>
              <w:ind w:left="0" w:firstLine="482"/>
              <w:jc w:val="both"/>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注：提供人员职称证书</w:t>
            </w:r>
            <w:r>
              <w:rPr>
                <w:rFonts w:hint="eastAsia" w:ascii="仿宋" w:hAnsi="仿宋" w:eastAsia="仿宋" w:cs="仿宋"/>
                <w:b/>
                <w:bCs/>
                <w:color w:val="auto"/>
                <w:sz w:val="24"/>
                <w:szCs w:val="24"/>
                <w:highlight w:val="none"/>
                <w:lang w:val="en-US" w:eastAsia="zh-CN"/>
              </w:rPr>
              <w:t xml:space="preserve">和采购公告发布前三个月内</w:t>
            </w:r>
            <w:r>
              <w:rPr>
                <w:rFonts w:hint="eastAsia" w:ascii="仿宋" w:hAnsi="仿宋" w:eastAsia="仿宋" w:cs="仿宋"/>
                <w:b/>
                <w:bCs/>
                <w:color w:val="auto"/>
                <w:sz w:val="24"/>
                <w:szCs w:val="24"/>
                <w:highlight w:val="none"/>
                <w:lang w:eastAsia="zh-CN"/>
              </w:rPr>
              <w:t xml:space="preserve">任意1个月</w:t>
            </w:r>
            <w:r>
              <w:rPr>
                <w:rFonts w:hint="eastAsia" w:ascii="仿宋" w:hAnsi="仿宋" w:eastAsia="仿宋" w:cs="仿宋"/>
                <w:b/>
                <w:bCs/>
                <w:color w:val="auto"/>
                <w:sz w:val="24"/>
                <w:szCs w:val="24"/>
                <w:highlight w:val="none"/>
              </w:rPr>
              <w:t xml:space="preserve">供应商为其缴纳的养老保险证明扫描件并</w:t>
            </w:r>
            <w:r>
              <w:rPr>
                <w:rFonts w:hint="eastAsia" w:ascii="仿宋" w:hAnsi="仿宋" w:eastAsia="仿宋" w:cs="仿宋"/>
                <w:b/>
                <w:bCs/>
                <w:color w:val="auto"/>
                <w:sz w:val="24"/>
                <w:szCs w:val="24"/>
                <w:highlight w:val="none"/>
                <w:lang w:eastAsia="zh-CN"/>
              </w:rPr>
              <w:t xml:space="preserve">加盖供应商电子签章</w:t>
            </w:r>
            <w:r>
              <w:rPr>
                <w:rFonts w:hint="eastAsia" w:ascii="仿宋" w:hAnsi="仿宋" w:eastAsia="仿宋" w:cs="仿宋"/>
                <w:b/>
                <w:bCs/>
                <w:color w:val="auto"/>
                <w:sz w:val="24"/>
                <w:szCs w:val="24"/>
                <w:highlight w:val="none"/>
              </w:rPr>
              <w:t xml:space="preserve">上传至</w:t>
            </w:r>
            <w:r>
              <w:rPr>
                <w:rFonts w:hint="eastAsia" w:ascii="仿宋" w:hAnsi="仿宋" w:eastAsia="仿宋" w:cs="仿宋"/>
                <w:b/>
                <w:bCs/>
                <w:color w:val="auto"/>
                <w:sz w:val="24"/>
                <w:szCs w:val="24"/>
                <w:highlight w:val="none"/>
                <w:lang w:eastAsia="zh-CN"/>
              </w:rPr>
              <w:t xml:space="preserve">电子响应文件。</w:t>
            </w:r>
            <w:r>
              <w:rPr>
                <w:rFonts w:hint="eastAsia" w:ascii="仿宋" w:hAnsi="仿宋" w:eastAsia="仿宋" w:cs="仿宋"/>
                <w:b/>
                <w:bCs/>
                <w:color w:val="auto"/>
                <w:sz w:val="24"/>
                <w:szCs w:val="24"/>
                <w:highlight w:val="none"/>
              </w:rPr>
              <w:t xml:space="preserve">（如为退休人员，须提供退休证及供应商与其签订的劳动合同）</w:t>
            </w:r>
            <w:r/>
          </w:p>
        </w:tc>
      </w:tr>
      <w:tr>
        <w:trPr>
          <w:trHeight w:val="308"/>
        </w:trPr>
        <w:tc>
          <w:tcPr>
            <w:tcW w:w="377" w:type="pct"/>
            <w:vAlign w:val="center"/>
            <w:vMerge w:val="restart"/>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C</w:t>
            </w:r>
            <w:r/>
          </w:p>
        </w:tc>
        <w:tc>
          <w:tcPr>
            <w:tcW w:w="669" w:type="pct"/>
            <w:vAlign w:val="center"/>
            <w:vMerge w:val="restart"/>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技术部分</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56</w:t>
            </w:r>
            <w:r>
              <w:rPr>
                <w:rFonts w:hint="eastAsia" w:ascii="仿宋" w:hAnsi="仿宋" w:eastAsia="仿宋" w:cs="仿宋"/>
                <w:color w:val="auto"/>
                <w:sz w:val="24"/>
                <w:szCs w:val="24"/>
                <w:highlight w:val="none"/>
              </w:rPr>
              <w:t xml:space="preserve">分）</w:t>
            </w:r>
            <w:r/>
          </w:p>
        </w:tc>
        <w:tc>
          <w:tcPr>
            <w:tcW w:w="3952" w:type="pct"/>
            <w:vAlign w:val="center"/>
            <w:textDirection w:val="lrTb"/>
            <w:noWrap w:val="false"/>
          </w:tcPr>
          <w:p>
            <w:pPr>
              <w:ind w:firstLine="480"/>
              <w:jc w:val="left"/>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1.总体概述（8分）</w:t>
            </w:r>
            <w:r/>
          </w:p>
          <w:p>
            <w:pPr>
              <w:ind w:firstLine="480"/>
              <w:jc w:val="both"/>
              <w:keepLines w:val="0"/>
              <w:keepNext/>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总体概述方案完整，对项目整体的认识表述完整清晰，措施先进，施工段划分清晰、合理、符合规范要求，得8分；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总体概述方案较完整，对项目整体的认识表述较为清晰，措施较为先进，施工段划分较为合理，得7分；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总体概述方案基本完整，对项目整体的认识表述基本清晰，措施基本合理，施工段划分基本合理，得6分；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总体概述方案一般，对项目整体的认识表述一般，措施一般，施工段划分一般，得5分；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总体概述方案简单，对项目整体的认识表述简略，措施简单，施工段划分不够清晰，得4分；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总体概述方案较简单，内容较少，措施不够具体，得3分；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总体概述方案简单且不完整，内容零散，缺乏系统性，得2分；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总体概述方案混乱，内容杂乱，逻辑不清，得1分；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无相关内容本项不得分。</w:t>
            </w:r>
            <w:r/>
          </w:p>
        </w:tc>
      </w:tr>
      <w:tr>
        <w:trPr>
          <w:trHeight w:val="308"/>
        </w:trPr>
        <w:tc>
          <w:tcPr>
            <w:tcW w:w="377"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2"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2.施工现场布置（6分）</w:t>
            </w:r>
            <w:r/>
          </w:p>
          <w:p>
            <w:pPr>
              <w:ind w:firstLine="480"/>
              <w:jc w:val="both"/>
              <w:keepLines w:val="0"/>
              <w:keepNext/>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施工现场布置方案完整，施工现场平面布置和临时设备设置内容齐全、具体、合理，安全文明生产先进，得6分；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施工现场布置方案较完整，平面布置和临时设备设置内容较为齐全，安全文明生产较为先进，得5分；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施工现场布置方案基本完整，平面布置和临时设备设置内容基本齐全，安全文明生产基本符合要求，得4分；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施工现场布置方案一般，平面布置和临时设备设置内容一般，安全文明生产要求一般，得3分；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施工现场布置方案简单，平面布置和临时设备设置内容简略，安全文明生产要求欠完善，得2分；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施工现场布置方案混乱，内容杂乱，逻辑不清，得1分；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无相关内容本项不得分。</w:t>
            </w:r>
            <w:r/>
          </w:p>
        </w:tc>
      </w:tr>
      <w:tr>
        <w:trPr>
          <w:trHeight w:val="90"/>
        </w:trPr>
        <w:tc>
          <w:tcPr>
            <w:tcW w:w="377"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2"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3.施工进度计划和进度保证措施（7分）</w:t>
            </w:r>
            <w:r/>
          </w:p>
          <w:p>
            <w:pPr>
              <w:ind w:firstLine="480"/>
              <w:jc w:val="both"/>
              <w:keepLines w:val="0"/>
              <w:keepNext/>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进度计划和保证措施方案完整，内容完整详细、具体可行，完全满足项目实际需求，得7分；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进度计划和保证措施方案较完整，内容较为详细，可行性较强，较好地满足项目实际需求，得6分；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进度计划和保证措施方案基本完整，内容基本全面，可行性一般，基本满足项目实际需求，得5分；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进度计划和保证措施方案一般，内容不够详细，可行性一般，满足项目需求程度一般，得4分；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进度计划和保证措施方案简单，内容简略，可行性较差，得3分；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进度计划和保证措施方案较简单，内容较少，保证措施欠完善，得2分；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进度计划和保证措施方案混乱，内容杂乱，可行性差，得1分；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无相关内容本项不得分。</w:t>
            </w:r>
            <w:r/>
          </w:p>
        </w:tc>
      </w:tr>
      <w:tr>
        <w:trPr>
          <w:trHeight w:val="308"/>
        </w:trPr>
        <w:tc>
          <w:tcPr>
            <w:tcW w:w="377"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2"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4.施工方案和质量保证（7分）</w:t>
            </w:r>
            <w:r/>
          </w:p>
          <w:p>
            <w:pPr>
              <w:ind w:firstLine="480"/>
              <w:jc w:val="both"/>
              <w:keepLines w:val="0"/>
              <w:keepNext/>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施工方案和质量保证方案完整，各分部分项工程的施工方案和质量保证措施完整具体、详细合理、可行性高，完全满足项目实际需求，得7分；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施工方案和质量保证方案较完整，各项措施较为详细合理，可行性较高，较好地满足项目实际需求，得6分；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施工方案和质量保证方案基本完整，各项措施基本合理，可行性一般，基本满足项目实际需求，得5分；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施工方案和质量保证方案一般，各项措施不够详细，可行性一般，满足项目需求程度一般，得4分；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施工方案和质量保证方案简单，各项措施简略，可行性较差，得3分；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施工方案和质量保证方案较简单，内容较少，各项措施欠完善，得2分；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施工方案和质量保证方案混乱，内容杂乱，可行性差，得1分；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无相关内容本项不得分。</w:t>
            </w:r>
            <w:r/>
          </w:p>
        </w:tc>
      </w:tr>
      <w:tr>
        <w:trPr>
          <w:trHeight w:val="308"/>
        </w:trPr>
        <w:tc>
          <w:tcPr>
            <w:tcW w:w="377"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2"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5.安全文明保护措施（4分）</w:t>
            </w:r>
            <w:r/>
          </w:p>
          <w:p>
            <w:pPr>
              <w:ind w:firstLine="480"/>
              <w:jc w:val="both"/>
              <w:keepLines w:val="0"/>
              <w:keepNext/>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安全文明保护措施方案完整，措施齐全、内容合理科学、预案可行性高，得4分；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安全文明保护措施方案较完整，措施较为齐全、内容较为合理科学、预案可行性较高，得3分；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安全文明保护措施方案基本完整，措施基本健全、预案基本完整、可行性一般，得2分；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安全文明保护措施方案简单，措施简略、预案不完整、可操作性差，得1分；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无相关内容本项不得分。</w:t>
            </w:r>
            <w:r/>
          </w:p>
        </w:tc>
      </w:tr>
      <w:tr>
        <w:trPr>
          <w:trHeight w:val="2414"/>
        </w:trPr>
        <w:tc>
          <w:tcPr>
            <w:tcW w:w="377"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2"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6.项目管理班子（6分）</w:t>
            </w:r>
            <w:r/>
          </w:p>
          <w:p>
            <w:pPr>
              <w:ind w:firstLine="480"/>
              <w:jc w:val="both"/>
              <w:keepLines w:val="0"/>
              <w:keepNext/>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项目管理班子方案完整，项目班子配备齐全，人员安排合理充足，岗位职责分工明确，专业技术过硬，完全满足项目需求，得6分；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项目管理班子方案较完整，项目班子配备较为齐全，人员安排较为合理，岗位职责较为明确，较好满足项目需求，得5分；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项目管理班子方案基本完整，项目班子配备基本齐全，人员安排基本合理，岗位职责基本明确，基本满足项目需求，得4分；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项目管理班子方案一般，项目班子配备一般，人员安排一般，岗位职责一般，得3分；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项目管理班子方案简单，项目班子配备简略，人员安排不够合理，得2分；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项目管理班子方案混乱，岗位职责分工欠合理，内容杂乱，得1分；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无相关内容本项不得分。</w:t>
            </w:r>
            <w:r/>
          </w:p>
        </w:tc>
      </w:tr>
      <w:tr>
        <w:trPr>
          <w:trHeight w:val="308"/>
        </w:trPr>
        <w:tc>
          <w:tcPr>
            <w:tcW w:w="377"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2"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7.劳动力和材料投入计划及其保证措施（4分）</w:t>
            </w:r>
            <w:r/>
          </w:p>
          <w:p>
            <w:pPr>
              <w:ind w:firstLine="480"/>
              <w:jc w:val="both"/>
              <w:keepLines w:val="0"/>
              <w:keepNext/>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劳动力和材料投入方案完整，投入计划与进度计划呼应，较好地满足施工需要，调配投入计划合理、准确，得4分；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劳动力和材料投入方案较完整，投入计划与进度计划呼应，满足施工需要，调配投入计划较为合理、准确，得3分：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劳动力和材料投入方案基本完整，投入计划与进度计划呼应，基本满足施工需要，调配投入计划基本合理，得2分；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劳动力和材料投入方案简单，投入计划与进度计划呼应不够，调配投入计划不够合理，得1分；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无相关内容本项不得分。</w:t>
            </w:r>
            <w:r/>
          </w:p>
        </w:tc>
      </w:tr>
      <w:tr>
        <w:trPr>
          <w:trHeight w:val="308"/>
        </w:trPr>
        <w:tc>
          <w:tcPr>
            <w:tcW w:w="377"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2"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8.机械设备投入计划（4分）</w:t>
            </w:r>
            <w:r/>
          </w:p>
          <w:p>
            <w:pPr>
              <w:ind w:firstLine="480"/>
              <w:jc w:val="both"/>
              <w:keepLines w:val="0"/>
              <w:keepNext/>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机械设备投入方案完整，投入计划与进度计划呼应，较好满足施工需要，降噪措施较好满足绿色施工要求，采用先进机械设备，得4分；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机械设备投入方案较完整，投入计划与进度计划呼应，满足施工需要，降噪措施满足绿色施工要求，得3分；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机械设备投入方案基本完整，投入计划与进度计划呼应，基本满足施工需要，降噪措施基本满足绿色施工要求，得2分；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机械设备投入方案简单，投入计划与进度计划呼应不够，降噪措施不够完善，得1分；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无相关内容本项不得分。</w:t>
            </w:r>
            <w:r/>
          </w:p>
        </w:tc>
      </w:tr>
      <w:tr>
        <w:trPr>
          <w:trHeight w:val="308"/>
        </w:trPr>
        <w:tc>
          <w:tcPr>
            <w:tcW w:w="377"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2" w:type="pct"/>
            <w:vAlign w:val="center"/>
            <w:textDirection w:val="lrTb"/>
            <w:noWrap w:val="false"/>
          </w:tcPr>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9.施工现场情况了解和施工技术、工艺及工程项目实施的重点、难点和解决方案（6分）</w:t>
            </w:r>
            <w:r/>
          </w:p>
          <w:p>
            <w:pPr>
              <w:ind w:firstLine="480"/>
              <w:jc w:val="both"/>
              <w:keepLines w:val="0"/>
              <w:keepNext/>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方案完整，对施工现场情况了解详细，对施工技术、工艺阐述清晰，对项目实施的重点、难点分析准确，解决方案详细具体、科学合理、符合项目实际，得6分；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方案较完整，对施工现场情况了解较为详细，对施工技术、工艺阐述较为清晰，对重点难点分析较为准确，解决方案较为具体合理，得5分；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方案基本完整，对施工现场情况了解基本全面，对施工技术、工艺阐述基本清晰，对重点难点分析基本准确，解决方案基本合理，得4分；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方案一般，对施工现场情况了解不够全面，对施工技术、工艺阐述一般，对重点难点分析不够准确，解决方案可行性一般，得3分；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方案简单，对施工现场情况了解片面，对施工技术、工艺阐述简略，对重点难点分析不全面，解决方案不具体，得2分；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方案混乱，对施工现场情况不了解，对施工技术、工艺阐述不清，对重点难点分析缺失，解决方案缺乏可行性，得1分；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无相关内容本项不得分。</w:t>
            </w:r>
            <w:r/>
          </w:p>
        </w:tc>
      </w:tr>
      <w:tr>
        <w:trPr>
          <w:trHeight w:val="213"/>
        </w:trPr>
        <w:tc>
          <w:tcPr>
            <w:tcW w:w="377"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669" w:type="pct"/>
            <w:vAlign w:val="center"/>
            <w:vMerge w:val="continue"/>
            <w:textDirection w:val="lrTb"/>
            <w:noWrap w:val="false"/>
          </w:tcPr>
          <w:p>
            <w:pPr>
              <w:jc w:val="center"/>
              <w:keepLines w:val="0"/>
              <w:keepNext/>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952" w:type="pct"/>
            <w:vAlign w:val="center"/>
            <w:textDirection w:val="lrTb"/>
            <w:noWrap w:val="false"/>
          </w:tcPr>
          <w:p>
            <w:pPr>
              <w:ind w:firstLine="480"/>
              <w:jc w:val="left"/>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10.特殊情况下的施工措施（4分）</w:t>
            </w:r>
            <w:r/>
          </w:p>
          <w:p>
            <w:pPr>
              <w:ind w:firstLine="480"/>
              <w:jc w:val="both"/>
              <w:keepLines w:val="0"/>
              <w:keepNext/>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特殊施工措施方案完整，雨季施工、夜间施工、已有设施和管线的加固、保护等特殊情况下的施工措施内容齐全、合理、可行性高，得4分；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特殊施工措施方案较完整，特殊情况下施工措施内容较为齐全、较为合理、可行性较高，得3分；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特殊施工措施方案基本完整，特殊情况下施工措施内容基本齐全、可行性一般，得2分；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特殊施工措施方案简单，特殊情况下施工措施内容欠完善、可行性差，得1分；</w:t>
            </w:r>
            <w:r/>
          </w:p>
          <w:p>
            <w:pPr>
              <w:ind w:firstLine="480"/>
              <w:jc w:val="both"/>
              <w:keepLines w:val="0"/>
              <w:keepNext/>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无相关内容本项不得分。</w:t>
            </w:r>
            <w:bookmarkEnd w:id="18"/>
            <w:bookmarkEnd w:id="19"/>
            <w:r/>
          </w:p>
        </w:tc>
      </w:tr>
    </w:tbl>
    <w:p>
      <w:pPr>
        <w:keepLines w:val="0"/>
        <w:keepNext/>
        <w:pageBreakBefore w:val="0"/>
        <w:spacing w:before="20"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注：供应商必须按上述要求如实提供相关证明材料</w:t>
      </w:r>
      <w:r>
        <w:rPr>
          <w:rFonts w:hint="eastAsia" w:ascii="仿宋" w:hAnsi="仿宋" w:eastAsia="仿宋" w:cs="仿宋"/>
          <w:b/>
          <w:bCs/>
          <w:color w:val="auto"/>
          <w:sz w:val="24"/>
          <w:szCs w:val="24"/>
          <w:highlight w:val="none"/>
        </w:rPr>
        <w:t xml:space="preserve">原件扫描件上传至指定位置</w:t>
      </w:r>
      <w:r>
        <w:rPr>
          <w:rFonts w:hint="eastAsia" w:ascii="仿宋" w:hAnsi="仿宋" w:eastAsia="仿宋" w:cs="仿宋"/>
          <w:b/>
          <w:color w:val="auto"/>
          <w:sz w:val="24"/>
          <w:szCs w:val="24"/>
          <w:highlight w:val="none"/>
        </w:rPr>
        <w:t xml:space="preserve">，如未按要求提供或提供资料不全，则与之相关的评分项不予计分。供应商提供的证明材料扫描件必须清晰有效，如因材料模糊不清磋商小组无法辨认导致不得分的，其责任由供应商自行承担。</w:t>
      </w:r>
      <w:r/>
    </w:p>
    <w:p>
      <w:pPr>
        <w:pStyle w:val="1021"/>
        <w:keepLines w:val="0"/>
        <w:keepNext/>
        <w:pageBreakBefore w:val="0"/>
        <w:spacing w:before="20" w:line="360" w:lineRule="auto"/>
        <w:widowControl w:val="off"/>
        <w:rPr>
          <w:rStyle w:val="1446"/>
          <w:rFonts w:hint="eastAsia" w:ascii="仿宋" w:hAnsi="仿宋" w:eastAsia="仿宋" w:cs="仿宋"/>
          <w:b/>
          <w:bCs/>
          <w:color w:val="auto"/>
          <w:sz w:val="36"/>
          <w:szCs w:val="36"/>
          <w:highlight w:val="none"/>
        </w:rPr>
        <w:outlineLvl w:val="0"/>
      </w:pPr>
      <w:r/>
      <w:bookmarkStart w:id="20" w:name="_Toc2123"/>
      <w:r/>
      <w:bookmarkStart w:id="21" w:name="_Toc6198"/>
      <w:r/>
      <w:bookmarkStart w:id="22" w:name="_Toc29013"/>
      <w:r/>
      <w:bookmarkStart w:id="23" w:name="_Toc358569763"/>
      <w:r/>
      <w:r/>
    </w:p>
    <w:p>
      <w:pPr>
        <w:pStyle w:val="1021"/>
        <w:keepLines w:val="0"/>
        <w:keepNext/>
        <w:pageBreakBefore w:val="0"/>
        <w:spacing w:before="20" w:line="360" w:lineRule="auto"/>
        <w:widowControl w:val="off"/>
        <w:rPr>
          <w:rStyle w:val="1446"/>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1021"/>
        <w:keepLines w:val="0"/>
        <w:keepNext/>
        <w:pageBreakBefore w:val="0"/>
        <w:spacing w:before="20" w:line="360" w:lineRule="auto"/>
        <w:widowControl w:val="off"/>
        <w:rPr>
          <w:rStyle w:val="1446"/>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1021"/>
        <w:keepLines w:val="0"/>
        <w:keepNext/>
        <w:pageBreakBefore w:val="0"/>
        <w:spacing w:before="20" w:line="360" w:lineRule="auto"/>
        <w:widowControl w:val="off"/>
        <w:rPr>
          <w:rStyle w:val="1446"/>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1021"/>
        <w:keepLines w:val="0"/>
        <w:keepNext/>
        <w:pageBreakBefore w:val="0"/>
        <w:spacing w:before="20" w:line="360" w:lineRule="auto"/>
        <w:widowControl w:val="off"/>
        <w:rPr>
          <w:rStyle w:val="1446"/>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1021"/>
        <w:keepLines w:val="0"/>
        <w:keepNext/>
        <w:pageBreakBefore w:val="0"/>
        <w:spacing w:before="20" w:line="360" w:lineRule="auto"/>
        <w:widowControl w:val="off"/>
        <w:rPr>
          <w:rStyle w:val="1446"/>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r>
      <w:r/>
    </w:p>
    <w:p>
      <w:pPr>
        <w:pStyle w:val="1021"/>
        <w:numPr>
          <w:ilvl w:val="0"/>
          <w:numId w:val="0"/>
        </w:numPr>
        <w:ind w:left="0"/>
        <w:jc w:val="center"/>
        <w:keepLines w:val="0"/>
        <w:keepNext/>
        <w:pageBreakBefore w:val="0"/>
        <w:spacing w:line="360" w:lineRule="auto"/>
        <w:widowControl w:val="off"/>
        <w:rPr>
          <w:rStyle w:val="1446"/>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lang w:val="en-US" w:eastAsia="zh-CN" w:bidi="ar-SA"/>
        </w:rPr>
        <w:t xml:space="preserve">第四章</w:t>
      </w:r>
      <w:r>
        <w:rPr>
          <w:rStyle w:val="1446"/>
          <w:rFonts w:hint="eastAsia" w:ascii="仿宋" w:hAnsi="仿宋" w:eastAsia="仿宋" w:cs="仿宋"/>
          <w:b/>
          <w:bCs/>
          <w:color w:val="auto"/>
          <w:sz w:val="36"/>
          <w:szCs w:val="36"/>
          <w:highlight w:val="none"/>
        </w:rPr>
        <w:t xml:space="preserve"> 合同条款及格式</w:t>
      </w:r>
      <w:bookmarkEnd w:id="20"/>
      <w:r/>
      <w:bookmarkEnd w:id="21"/>
      <w:r/>
      <w:bookmarkEnd w:id="22"/>
      <w:r/>
      <w:bookmarkStart w:id="24" w:name="_Toc392841298"/>
      <w:r/>
      <w:r/>
    </w:p>
    <w:p>
      <w:pPr>
        <w:ind w:left="0" w:right="0"/>
        <w:jc w:val="center"/>
        <w:keepLines w:val="0"/>
        <w:keepNext/>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第一部分 合同协议书</w:t>
      </w:r>
      <w:bookmarkEnd w:id="23"/>
      <w:r/>
      <w:bookmarkEnd w:id="24"/>
      <w:r/>
      <w:bookmarkStart w:id="25" w:name="_Toc26098"/>
      <w:r/>
      <w:bookmarkStart w:id="26" w:name="_Toc29016"/>
      <w:r/>
      <w:bookmarkStart w:id="27" w:name="_Toc20735"/>
      <w:r/>
      <w:bookmarkStart w:id="28" w:name="_Toc26817"/>
      <w:r/>
      <w:bookmarkStart w:id="29" w:name="_Toc30212"/>
      <w:r/>
      <w:bookmarkStart w:id="30" w:name="_Toc16587"/>
      <w:r/>
      <w:r/>
    </w:p>
    <w:p>
      <w:pPr>
        <w:ind w:left="0"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采购人（全称）：</w:t>
      </w:r>
      <w:r>
        <w:rPr>
          <w:rFonts w:hint="eastAsia" w:ascii="仿宋" w:hAnsi="仿宋" w:eastAsia="仿宋" w:cs="仿宋"/>
          <w:color w:val="auto"/>
          <w:spacing w:val="0"/>
          <w:position w:val="0"/>
          <w:sz w:val="24"/>
          <w:szCs w:val="24"/>
          <w:highlight w:val="none"/>
          <w:u w:val="single"/>
          <w:lang w:eastAsia="zh-CN"/>
        </w:rPr>
        <w:t xml:space="preserve">淮安市淮阴区刘老庄镇人民政府</w:t>
      </w:r>
      <w:r>
        <w:rPr>
          <w:rFonts w:hint="eastAsia" w:ascii="仿宋" w:hAnsi="仿宋" w:eastAsia="仿宋" w:cs="仿宋"/>
          <w:color w:val="auto"/>
          <w:spacing w:val="0"/>
          <w:position w:val="0"/>
          <w:sz w:val="24"/>
          <w:szCs w:val="24"/>
          <w:highlight w:val="none"/>
        </w:rPr>
        <w:t xml:space="preserve">（以下简称发包人）</w:t>
      </w:r>
      <w:r/>
    </w:p>
    <w:p>
      <w:pPr>
        <w:ind w:left="0"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供应商（全称）：</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u w:val="single"/>
          <w:lang w:val="en-US" w:eastAsia="zh-CN"/>
        </w:rPr>
        <w:t xml:space="preserve">    </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u w:val="single"/>
          <w:lang w:val="en-US" w:eastAsia="zh-CN"/>
        </w:rPr>
        <w:t xml:space="preserve">  </w:t>
      </w:r>
      <w:r>
        <w:rPr>
          <w:rFonts w:hint="eastAsia" w:ascii="仿宋" w:hAnsi="仿宋" w:eastAsia="仿宋" w:cs="仿宋"/>
          <w:color w:val="auto"/>
          <w:spacing w:val="0"/>
          <w:position w:val="0"/>
          <w:sz w:val="24"/>
          <w:szCs w:val="24"/>
          <w:highlight w:val="none"/>
        </w:rPr>
        <w:t xml:space="preserve">（以下简称承包人）</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依照《中华人民共和国民法典</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中华人民共和国建筑法》及其他有关法律、行政法规，遵循平等、自愿、公平和诚实信用的原则，双方就本工程施工事项协商一致，共同达成如下协议。</w:t>
      </w:r>
      <w:r/>
    </w:p>
    <w:p>
      <w:pPr>
        <w:ind w:left="0" w:right="0"/>
        <w:jc w:val="both"/>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outlineLvl w:val="1"/>
      </w:pPr>
      <w:r>
        <w:rPr>
          <w:rFonts w:hint="eastAsia" w:ascii="仿宋" w:hAnsi="仿宋" w:eastAsia="仿宋" w:cs="仿宋"/>
          <w:b/>
          <w:bCs/>
          <w:color w:val="auto"/>
          <w:spacing w:val="0"/>
          <w:position w:val="0"/>
          <w:sz w:val="24"/>
          <w:szCs w:val="24"/>
          <w:highlight w:val="none"/>
        </w:rPr>
        <w:t xml:space="preserve">一、工程概况</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1.工程名称：</w:t>
      </w:r>
      <w:r>
        <w:rPr>
          <w:rFonts w:hint="eastAsia" w:ascii="仿宋" w:hAnsi="仿宋" w:eastAsia="仿宋" w:cs="仿宋"/>
          <w:color w:val="auto"/>
          <w:spacing w:val="0"/>
          <w:position w:val="0"/>
          <w:sz w:val="24"/>
          <w:szCs w:val="24"/>
          <w:highlight w:val="none"/>
          <w:u w:val="single"/>
          <w:lang w:eastAsia="zh-CN"/>
        </w:rPr>
        <w:t xml:space="preserve">2025年度江苏省淮安市淮阴区刘老庄镇（古寨片）高标准农田改造提升项目（超长期国债）节余资金项目</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lang w:eastAsia="zh-CN"/>
        </w:rPr>
      </w:pPr>
      <w:r>
        <w:rPr>
          <w:rFonts w:hint="eastAsia" w:ascii="仿宋" w:hAnsi="仿宋" w:eastAsia="仿宋" w:cs="仿宋"/>
          <w:color w:val="auto"/>
          <w:spacing w:val="0"/>
          <w:position w:val="0"/>
          <w:sz w:val="24"/>
          <w:szCs w:val="24"/>
          <w:highlight w:val="none"/>
        </w:rPr>
        <w:t xml:space="preserve">2.工程地点：</w:t>
      </w:r>
      <w:r>
        <w:rPr>
          <w:rFonts w:hint="eastAsia" w:ascii="仿宋" w:hAnsi="仿宋" w:eastAsia="仿宋" w:cs="仿宋"/>
          <w:color w:val="auto"/>
          <w:spacing w:val="0"/>
          <w:position w:val="0"/>
          <w:sz w:val="24"/>
          <w:szCs w:val="24"/>
          <w:highlight w:val="none"/>
          <w:u w:val="single"/>
          <w:lang w:eastAsia="zh-CN"/>
        </w:rPr>
        <w:t xml:space="preserve">位于淮阴区刘老庄镇境内</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3.工程内容：</w:t>
      </w:r>
      <w:r>
        <w:rPr>
          <w:rFonts w:hint="eastAsia" w:ascii="仿宋" w:hAnsi="仿宋" w:eastAsia="仿宋" w:cs="仿宋"/>
          <w:color w:val="auto"/>
          <w:spacing w:val="0"/>
          <w:position w:val="0"/>
          <w:sz w:val="24"/>
          <w:szCs w:val="24"/>
          <w:highlight w:val="none"/>
          <w:u w:val="single"/>
          <w:lang w:eastAsia="zh-CN"/>
        </w:rPr>
        <w:t xml:space="preserve">2025年度江苏省淮安市淮阴区刘老庄镇（古寨片）高标准农田改造提升项目（超长期国债）节余资金项目</w:t>
      </w:r>
      <w:r>
        <w:rPr>
          <w:rFonts w:hint="eastAsia" w:ascii="仿宋" w:hAnsi="仿宋" w:eastAsia="仿宋" w:cs="仿宋"/>
          <w:color w:val="auto"/>
          <w:spacing w:val="0"/>
          <w:position w:val="0"/>
          <w:sz w:val="24"/>
          <w:szCs w:val="24"/>
          <w:highlight w:val="none"/>
          <w:u w:val="single"/>
        </w:rPr>
        <w:t xml:space="preserve">，具体内容详见工程量清单。</w:t>
      </w:r>
      <w:r>
        <w:rPr>
          <w:rFonts w:hint="eastAsia" w:ascii="仿宋" w:hAnsi="仿宋" w:eastAsia="仿宋" w:cs="仿宋"/>
          <w:color w:val="auto"/>
          <w:spacing w:val="0"/>
          <w:position w:val="0"/>
          <w:sz w:val="24"/>
          <w:szCs w:val="24"/>
          <w:highlight w:val="none"/>
          <w:u w:val="single"/>
          <w:lang w:val="en-US" w:eastAsia="zh-CN"/>
        </w:rPr>
        <w:t xml:space="preserve">发包</w:t>
      </w:r>
      <w:r>
        <w:rPr>
          <w:rFonts w:hint="eastAsia" w:ascii="仿宋" w:hAnsi="仿宋" w:eastAsia="仿宋" w:cs="仿宋"/>
          <w:color w:val="auto"/>
          <w:spacing w:val="0"/>
          <w:position w:val="0"/>
          <w:sz w:val="24"/>
          <w:szCs w:val="24"/>
          <w:highlight w:val="none"/>
          <w:u w:val="single"/>
        </w:rPr>
        <w:t xml:space="preserve">人保留根据实际情况进行调整的权利。</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lang w:val="en-US" w:eastAsia="zh-CN"/>
        </w:rPr>
        <w:t xml:space="preserve">4</w:t>
      </w:r>
      <w:r>
        <w:rPr>
          <w:rFonts w:hint="eastAsia" w:ascii="仿宋" w:hAnsi="仿宋" w:eastAsia="仿宋" w:cs="仿宋"/>
          <w:color w:val="auto"/>
          <w:spacing w:val="0"/>
          <w:position w:val="0"/>
          <w:sz w:val="24"/>
          <w:szCs w:val="24"/>
          <w:highlight w:val="none"/>
        </w:rPr>
        <w:t xml:space="preserve">.工程承包范围：</w:t>
      </w:r>
      <w:r>
        <w:rPr>
          <w:rFonts w:hint="eastAsia" w:ascii="仿宋" w:hAnsi="仿宋" w:eastAsia="仿宋" w:cs="仿宋"/>
          <w:color w:val="auto"/>
          <w:spacing w:val="0"/>
          <w:position w:val="0"/>
          <w:sz w:val="24"/>
          <w:szCs w:val="24"/>
          <w:highlight w:val="none"/>
          <w:u w:val="single"/>
        </w:rPr>
        <w:t xml:space="preserve">本次招标共分1个标段，</w:t>
      </w:r>
      <w:r>
        <w:rPr>
          <w:rFonts w:hint="eastAsia" w:ascii="仿宋" w:hAnsi="仿宋" w:eastAsia="仿宋" w:cs="仿宋"/>
          <w:color w:val="auto"/>
          <w:spacing w:val="0"/>
          <w:position w:val="0"/>
          <w:sz w:val="24"/>
          <w:szCs w:val="24"/>
          <w:highlight w:val="none"/>
          <w:u w:val="single"/>
          <w:lang w:eastAsia="zh-CN"/>
        </w:rPr>
        <w:t xml:space="preserve">2025年度江苏省淮安市淮阴区刘老庄镇（古寨片）高标准农田改造提升项目（超长期国债）节余资金项目</w:t>
      </w:r>
      <w:r>
        <w:rPr>
          <w:rFonts w:hint="eastAsia" w:ascii="仿宋" w:hAnsi="仿宋" w:eastAsia="仿宋" w:cs="仿宋"/>
          <w:color w:val="auto"/>
          <w:spacing w:val="0"/>
          <w:position w:val="0"/>
          <w:sz w:val="24"/>
          <w:szCs w:val="24"/>
          <w:highlight w:val="none"/>
          <w:u w:val="single"/>
        </w:rPr>
        <w:t xml:space="preserve">具体内容详见工程量清单。</w:t>
      </w:r>
      <w:r>
        <w:rPr>
          <w:rFonts w:hint="eastAsia" w:ascii="仿宋" w:hAnsi="仿宋" w:eastAsia="仿宋" w:cs="仿宋"/>
          <w:color w:val="auto"/>
          <w:spacing w:val="0"/>
          <w:position w:val="0"/>
          <w:sz w:val="24"/>
          <w:szCs w:val="24"/>
          <w:highlight w:val="none"/>
          <w:u w:val="single"/>
          <w:lang w:val="en-US" w:eastAsia="zh-CN"/>
        </w:rPr>
        <w:t xml:space="preserve">发包</w:t>
      </w:r>
      <w:r>
        <w:rPr>
          <w:rFonts w:hint="eastAsia" w:ascii="仿宋" w:hAnsi="仿宋" w:eastAsia="仿宋" w:cs="仿宋"/>
          <w:color w:val="auto"/>
          <w:spacing w:val="0"/>
          <w:position w:val="0"/>
          <w:sz w:val="24"/>
          <w:szCs w:val="24"/>
          <w:highlight w:val="none"/>
          <w:u w:val="single"/>
        </w:rPr>
        <w:t xml:space="preserve">人保留根据实际情况进行调整的权利。</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outlineLvl w:val="1"/>
      </w:pPr>
      <w:r>
        <w:rPr>
          <w:rFonts w:hint="eastAsia" w:ascii="仿宋" w:hAnsi="仿宋" w:eastAsia="仿宋" w:cs="仿宋"/>
          <w:b/>
          <w:bCs/>
          <w:color w:val="auto"/>
          <w:spacing w:val="0"/>
          <w:position w:val="0"/>
          <w:sz w:val="24"/>
          <w:szCs w:val="24"/>
          <w:highlight w:val="none"/>
        </w:rPr>
        <w:t xml:space="preserve">二、合同工期</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计划开工日期</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年</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月</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日</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计划竣工日期</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年</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月</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日</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工期总日历天数</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u w:val="single"/>
          <w:lang w:val="en-US" w:eastAsia="zh-CN"/>
        </w:rPr>
        <w:t xml:space="preserve">60</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日历天。</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outlineLvl w:val="1"/>
      </w:pPr>
      <w:r>
        <w:rPr>
          <w:rFonts w:hint="eastAsia" w:ascii="仿宋" w:hAnsi="仿宋" w:eastAsia="仿宋" w:cs="仿宋"/>
          <w:b/>
          <w:bCs/>
          <w:color w:val="auto"/>
          <w:spacing w:val="0"/>
          <w:position w:val="0"/>
          <w:sz w:val="24"/>
          <w:szCs w:val="24"/>
          <w:highlight w:val="none"/>
        </w:rPr>
        <w:t xml:space="preserve">三、质量标准</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工程质量标准</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u w:val="single"/>
          <w:lang w:val="en-US" w:eastAsia="zh-CN"/>
        </w:rPr>
        <w:t xml:space="preserve"> </w:t>
      </w:r>
      <w:r>
        <w:rPr>
          <w:rFonts w:hint="eastAsia" w:ascii="仿宋" w:hAnsi="仿宋" w:eastAsia="仿宋" w:cs="仿宋"/>
          <w:color w:val="auto"/>
          <w:spacing w:val="0"/>
          <w:position w:val="0"/>
          <w:sz w:val="24"/>
          <w:szCs w:val="24"/>
          <w:highlight w:val="none"/>
          <w:u w:val="single"/>
        </w:rPr>
        <w:t xml:space="preserve">合格</w:t>
      </w:r>
      <w:r>
        <w:rPr>
          <w:rFonts w:hint="eastAsia" w:ascii="仿宋" w:hAnsi="仿宋" w:eastAsia="仿宋" w:cs="仿宋"/>
          <w:color w:val="auto"/>
          <w:spacing w:val="0"/>
          <w:position w:val="0"/>
          <w:sz w:val="24"/>
          <w:szCs w:val="24"/>
          <w:highlight w:val="none"/>
          <w:u w:val="single"/>
          <w:lang w:val="en-US" w:eastAsia="zh-CN"/>
        </w:rPr>
        <w:t xml:space="preserve"> </w:t>
      </w:r>
      <w:r>
        <w:rPr>
          <w:rFonts w:hint="eastAsia" w:ascii="仿宋" w:hAnsi="仿宋" w:eastAsia="仿宋" w:cs="仿宋"/>
          <w:color w:val="auto"/>
          <w:spacing w:val="0"/>
          <w:position w:val="0"/>
          <w:sz w:val="24"/>
          <w:szCs w:val="24"/>
          <w:highlight w:val="none"/>
        </w:rPr>
        <w:t xml:space="preserve">。</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outlineLvl w:val="1"/>
      </w:pPr>
      <w:r>
        <w:rPr>
          <w:rFonts w:hint="eastAsia" w:ascii="仿宋" w:hAnsi="仿宋" w:eastAsia="仿宋" w:cs="仿宋"/>
          <w:b/>
          <w:bCs/>
          <w:color w:val="auto"/>
          <w:spacing w:val="0"/>
          <w:position w:val="0"/>
          <w:sz w:val="24"/>
          <w:szCs w:val="24"/>
          <w:highlight w:val="none"/>
        </w:rPr>
        <w:t xml:space="preserve">四、合同价款</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1.签约合同价为：</w:t>
      </w:r>
      <w:r/>
    </w:p>
    <w:p>
      <w:pPr>
        <w:pStyle w:val="1448"/>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人民币（大写）</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u w:val="single"/>
          <w:lang w:val="en-US" w:eastAsia="zh-CN"/>
        </w:rPr>
        <w:t xml:space="preserve">¥</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u w:val="single"/>
          <w:lang w:val="en-US" w:eastAsia="zh-CN"/>
        </w:rPr>
        <w:t xml:space="preserve"> </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元</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2.合同形式：</w:t>
      </w:r>
      <w:r>
        <w:rPr>
          <w:rFonts w:hint="eastAsia" w:ascii="仿宋" w:hAnsi="仿宋" w:eastAsia="仿宋" w:cs="仿宋"/>
          <w:color w:val="auto"/>
          <w:spacing w:val="0"/>
          <w:position w:val="0"/>
          <w:sz w:val="24"/>
          <w:szCs w:val="24"/>
          <w:highlight w:val="none"/>
          <w:u w:val="single"/>
          <w:lang w:val="en-US" w:eastAsia="zh-CN"/>
        </w:rPr>
        <w:t xml:space="preserve"> </w:t>
      </w:r>
      <w:r>
        <w:rPr>
          <w:rFonts w:hint="eastAsia" w:ascii="仿宋" w:hAnsi="仿宋" w:eastAsia="仿宋" w:cs="仿宋"/>
          <w:color w:val="auto"/>
          <w:spacing w:val="0"/>
          <w:position w:val="0"/>
          <w:sz w:val="24"/>
          <w:szCs w:val="24"/>
          <w:highlight w:val="none"/>
          <w:u w:val="single"/>
        </w:rPr>
        <w:t xml:space="preserve">单价合同 </w:t>
      </w:r>
      <w:r>
        <w:rPr>
          <w:rFonts w:hint="eastAsia" w:ascii="仿宋" w:hAnsi="仿宋" w:eastAsia="仿宋" w:cs="仿宋"/>
          <w:color w:val="auto"/>
          <w:spacing w:val="0"/>
          <w:position w:val="0"/>
          <w:sz w:val="24"/>
          <w:szCs w:val="24"/>
          <w:highlight w:val="none"/>
        </w:rPr>
        <w:t xml:space="preserve">。</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outlineLvl w:val="1"/>
      </w:pPr>
      <w:r>
        <w:rPr>
          <w:rFonts w:hint="eastAsia" w:ascii="仿宋" w:hAnsi="仿宋" w:eastAsia="仿宋" w:cs="仿宋"/>
          <w:b/>
          <w:bCs/>
          <w:color w:val="auto"/>
          <w:spacing w:val="0"/>
          <w:position w:val="0"/>
          <w:sz w:val="24"/>
          <w:szCs w:val="24"/>
          <w:highlight w:val="none"/>
        </w:rPr>
        <w:t xml:space="preserve">五、项目经理</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承包人项目经理：</w:t>
      </w:r>
      <w:r>
        <w:rPr>
          <w:rFonts w:hint="eastAsia" w:ascii="仿宋" w:hAnsi="仿宋" w:eastAsia="仿宋" w:cs="仿宋"/>
          <w:color w:val="auto"/>
          <w:spacing w:val="0"/>
          <w:position w:val="0"/>
          <w:sz w:val="24"/>
          <w:szCs w:val="24"/>
          <w:highlight w:val="none"/>
          <w:u w:val="single"/>
        </w:rPr>
        <w:t xml:space="preserve">                   </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证书编号：</w:t>
      </w:r>
      <w:r>
        <w:rPr>
          <w:rFonts w:hint="eastAsia" w:ascii="仿宋" w:hAnsi="仿宋" w:eastAsia="仿宋" w:cs="仿宋"/>
          <w:color w:val="auto"/>
          <w:spacing w:val="0"/>
          <w:position w:val="0"/>
          <w:sz w:val="24"/>
          <w:szCs w:val="24"/>
          <w:highlight w:val="none"/>
          <w:u w:val="single"/>
        </w:rPr>
        <w:t xml:space="preserve">                         </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联系方式：</w:t>
      </w:r>
      <w:r>
        <w:rPr>
          <w:rFonts w:hint="eastAsia" w:ascii="仿宋" w:hAnsi="仿宋" w:eastAsia="仿宋" w:cs="仿宋"/>
          <w:color w:val="auto"/>
          <w:spacing w:val="0"/>
          <w:position w:val="0"/>
          <w:sz w:val="24"/>
          <w:szCs w:val="24"/>
          <w:highlight w:val="none"/>
          <w:u w:val="single"/>
        </w:rPr>
        <w:t xml:space="preserve">                         </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outlineLvl w:val="1"/>
      </w:pPr>
      <w:r>
        <w:rPr>
          <w:rFonts w:hint="eastAsia" w:ascii="仿宋" w:hAnsi="仿宋" w:eastAsia="仿宋" w:cs="仿宋"/>
          <w:b/>
          <w:bCs/>
          <w:color w:val="auto"/>
          <w:spacing w:val="0"/>
          <w:position w:val="0"/>
          <w:sz w:val="24"/>
          <w:szCs w:val="24"/>
          <w:highlight w:val="none"/>
        </w:rPr>
        <w:t xml:space="preserve">六、合同文件构成</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本协议与下列文件一起构成合同文件</w:t>
      </w:r>
      <w:r>
        <w:rPr>
          <w:rFonts w:hint="eastAsia" w:ascii="仿宋" w:hAnsi="仿宋" w:eastAsia="仿宋" w:cs="仿宋"/>
          <w:color w:val="auto"/>
          <w:spacing w:val="0"/>
          <w:position w:val="0"/>
          <w:sz w:val="24"/>
          <w:szCs w:val="24"/>
          <w:highlight w:val="none"/>
          <w:lang w:eastAsia="zh-CN"/>
        </w:rPr>
        <w:t xml:space="preserve">：</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1.本合同协议书</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2.磋商文件和成交通知书</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3.响应文件及其附件</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4.本合同专用条款、通用条款</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5.工程量清单</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6.工程量清单报价表</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7.明确双方权利、义务的纪要、协议</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8.标准、规范及有关技术文件、技术要求</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双方有关工程的洽商、变更等书面协议或文件视为本合同的组成部分。</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outlineLvl w:val="1"/>
      </w:pPr>
      <w:r>
        <w:rPr>
          <w:rFonts w:hint="eastAsia" w:ascii="仿宋" w:hAnsi="仿宋" w:eastAsia="仿宋" w:cs="仿宋"/>
          <w:b/>
          <w:bCs/>
          <w:color w:val="auto"/>
          <w:spacing w:val="0"/>
          <w:position w:val="0"/>
          <w:sz w:val="24"/>
          <w:szCs w:val="24"/>
          <w:highlight w:val="none"/>
        </w:rPr>
        <w:t xml:space="preserve">七、承诺</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1.发包人承诺按照法律规定履行项目审批手续、筹集工程建设资金并按照合同约定的期限和方式支付合同价款。</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3.发包人和承包人通过招投标形式签订合同的，双方理解并承诺不再就同一工程另行签订与合同实质性内容相背离的协议。</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outlineLvl w:val="1"/>
      </w:pPr>
      <w:r>
        <w:rPr>
          <w:rFonts w:hint="eastAsia" w:ascii="仿宋" w:hAnsi="仿宋" w:eastAsia="仿宋" w:cs="仿宋"/>
          <w:b/>
          <w:bCs/>
          <w:color w:val="auto"/>
          <w:spacing w:val="0"/>
          <w:position w:val="0"/>
          <w:sz w:val="24"/>
          <w:szCs w:val="24"/>
          <w:highlight w:val="none"/>
        </w:rPr>
        <w:t xml:space="preserve">八、词语含义</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本协议书中词语含义与第二部分通用合同条款中赋予的含义相同。</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outlineLvl w:val="1"/>
      </w:pPr>
      <w:r>
        <w:rPr>
          <w:rFonts w:hint="eastAsia" w:ascii="仿宋" w:hAnsi="仿宋" w:eastAsia="仿宋" w:cs="仿宋"/>
          <w:b/>
          <w:bCs/>
          <w:color w:val="auto"/>
          <w:spacing w:val="0"/>
          <w:position w:val="0"/>
          <w:sz w:val="24"/>
          <w:szCs w:val="24"/>
          <w:highlight w:val="none"/>
        </w:rPr>
        <w:t xml:space="preserve">九、签订时间</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本合同于</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年</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月</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日签订。</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outlineLvl w:val="1"/>
      </w:pPr>
      <w:r>
        <w:rPr>
          <w:rFonts w:hint="eastAsia" w:ascii="仿宋" w:hAnsi="仿宋" w:eastAsia="仿宋" w:cs="仿宋"/>
          <w:b/>
          <w:bCs/>
          <w:color w:val="auto"/>
          <w:spacing w:val="0"/>
          <w:position w:val="0"/>
          <w:sz w:val="24"/>
          <w:szCs w:val="24"/>
          <w:highlight w:val="none"/>
        </w:rPr>
        <w:t xml:space="preserve">十、签订地点</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本合同在</w:t>
      </w:r>
      <w:r>
        <w:rPr>
          <w:rFonts w:hint="eastAsia" w:ascii="仿宋" w:hAnsi="仿宋" w:eastAsia="仿宋" w:cs="仿宋"/>
          <w:color w:val="auto"/>
          <w:spacing w:val="0"/>
          <w:position w:val="0"/>
          <w:sz w:val="24"/>
          <w:szCs w:val="24"/>
          <w:highlight w:val="none"/>
          <w:u w:val="single"/>
          <w:lang w:val="en-US" w:eastAsia="zh-CN"/>
        </w:rPr>
        <w:t xml:space="preserve">                       </w:t>
      </w:r>
      <w:r>
        <w:rPr>
          <w:rFonts w:hint="eastAsia" w:ascii="仿宋" w:hAnsi="仿宋" w:eastAsia="仿宋" w:cs="仿宋"/>
          <w:color w:val="auto"/>
          <w:spacing w:val="0"/>
          <w:position w:val="0"/>
          <w:sz w:val="24"/>
          <w:szCs w:val="24"/>
          <w:highlight w:val="none"/>
        </w:rPr>
        <w:t xml:space="preserve">签订。</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outlineLvl w:val="1"/>
      </w:pPr>
      <w:r>
        <w:rPr>
          <w:rFonts w:hint="eastAsia" w:ascii="仿宋" w:hAnsi="仿宋" w:eastAsia="仿宋" w:cs="仿宋"/>
          <w:b/>
          <w:bCs/>
          <w:color w:val="auto"/>
          <w:spacing w:val="0"/>
          <w:position w:val="0"/>
          <w:sz w:val="24"/>
          <w:szCs w:val="24"/>
          <w:highlight w:val="none"/>
        </w:rPr>
        <w:t xml:space="preserve">十一、补充协议</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合同未尽事宜，合同当事人另行签订补充协议，补充协议是合同的组成部分。</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outlineLvl w:val="1"/>
      </w:pPr>
      <w:r>
        <w:rPr>
          <w:rFonts w:hint="eastAsia" w:ascii="仿宋" w:hAnsi="仿宋" w:eastAsia="仿宋" w:cs="仿宋"/>
          <w:b/>
          <w:bCs/>
          <w:color w:val="auto"/>
          <w:spacing w:val="0"/>
          <w:position w:val="0"/>
          <w:sz w:val="24"/>
          <w:szCs w:val="24"/>
          <w:highlight w:val="none"/>
        </w:rPr>
        <w:t xml:space="preserve">十二、合同生效</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本合同</w:t>
      </w:r>
      <w:r>
        <w:rPr>
          <w:rFonts w:hint="eastAsia" w:ascii="仿宋" w:hAnsi="仿宋" w:eastAsia="仿宋" w:cs="仿宋"/>
          <w:color w:val="auto"/>
          <w:spacing w:val="0"/>
          <w:position w:val="0"/>
          <w:sz w:val="24"/>
          <w:szCs w:val="24"/>
          <w:highlight w:val="none"/>
          <w:u w:val="single"/>
          <w:lang w:val="en-US" w:eastAsia="zh-CN"/>
        </w:rPr>
        <w:t xml:space="preserve"> </w:t>
      </w:r>
      <w:r>
        <w:rPr>
          <w:rFonts w:hint="eastAsia" w:ascii="仿宋" w:hAnsi="仿宋" w:eastAsia="仿宋" w:cs="仿宋"/>
          <w:color w:val="auto"/>
          <w:spacing w:val="0"/>
          <w:position w:val="0"/>
          <w:sz w:val="24"/>
          <w:szCs w:val="24"/>
          <w:highlight w:val="none"/>
          <w:u w:val="single"/>
        </w:rPr>
        <w:t xml:space="preserve">自双方盖章签字后 </w:t>
      </w:r>
      <w:r>
        <w:rPr>
          <w:rFonts w:hint="eastAsia" w:ascii="仿宋" w:hAnsi="仿宋" w:eastAsia="仿宋" w:cs="仿宋"/>
          <w:color w:val="auto"/>
          <w:spacing w:val="0"/>
          <w:position w:val="0"/>
          <w:sz w:val="24"/>
          <w:szCs w:val="24"/>
          <w:highlight w:val="none"/>
        </w:rPr>
        <w:t xml:space="preserve">生效。</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outlineLvl w:val="1"/>
      </w:pPr>
      <w:r>
        <w:rPr>
          <w:rFonts w:hint="eastAsia" w:ascii="仿宋" w:hAnsi="仿宋" w:eastAsia="仿宋" w:cs="仿宋"/>
          <w:b/>
          <w:bCs/>
          <w:color w:val="auto"/>
          <w:spacing w:val="0"/>
          <w:position w:val="0"/>
          <w:sz w:val="24"/>
          <w:szCs w:val="24"/>
          <w:highlight w:val="none"/>
        </w:rPr>
        <w:t xml:space="preserve">十三、合同份数</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本合同一式</w:t>
      </w:r>
      <w:r>
        <w:rPr>
          <w:rFonts w:hint="eastAsia" w:ascii="仿宋" w:hAnsi="仿宋" w:eastAsia="仿宋" w:cs="仿宋"/>
          <w:color w:val="auto"/>
          <w:spacing w:val="0"/>
          <w:position w:val="0"/>
          <w:sz w:val="24"/>
          <w:szCs w:val="24"/>
          <w:highlight w:val="none"/>
          <w:lang w:val="en-US" w:eastAsia="zh-CN"/>
        </w:rPr>
        <w:t xml:space="preserve">五</w:t>
      </w:r>
      <w:r>
        <w:rPr>
          <w:rFonts w:hint="eastAsia" w:ascii="仿宋" w:hAnsi="仿宋" w:eastAsia="仿宋" w:cs="仿宋"/>
          <w:color w:val="auto"/>
          <w:spacing w:val="0"/>
          <w:position w:val="0"/>
          <w:sz w:val="24"/>
          <w:szCs w:val="24"/>
          <w:highlight w:val="none"/>
        </w:rPr>
        <w:t xml:space="preserve">份，发、承包人双方各执</w:t>
      </w:r>
      <w:r>
        <w:rPr>
          <w:rFonts w:hint="eastAsia" w:ascii="仿宋" w:hAnsi="仿宋" w:eastAsia="仿宋" w:cs="仿宋"/>
          <w:color w:val="auto"/>
          <w:spacing w:val="0"/>
          <w:position w:val="0"/>
          <w:sz w:val="24"/>
          <w:szCs w:val="24"/>
          <w:highlight w:val="none"/>
          <w:lang w:val="en-US" w:eastAsia="zh-CN"/>
        </w:rPr>
        <w:t xml:space="preserve">二</w:t>
      </w:r>
      <w:r>
        <w:rPr>
          <w:rFonts w:hint="eastAsia" w:ascii="仿宋" w:hAnsi="仿宋" w:eastAsia="仿宋" w:cs="仿宋"/>
          <w:color w:val="auto"/>
          <w:spacing w:val="0"/>
          <w:position w:val="0"/>
          <w:sz w:val="24"/>
          <w:szCs w:val="24"/>
          <w:highlight w:val="none"/>
        </w:rPr>
        <w:t xml:space="preserve">份，代理机构执一份。</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发包人（公章）：                   </w:t>
      </w:r>
      <w:r>
        <w:rPr>
          <w:rFonts w:hint="eastAsia" w:ascii="仿宋" w:hAnsi="仿宋" w:eastAsia="仿宋" w:cs="仿宋"/>
          <w:color w:val="auto"/>
          <w:spacing w:val="0"/>
          <w:position w:val="0"/>
          <w:sz w:val="24"/>
          <w:szCs w:val="24"/>
          <w:highlight w:val="none"/>
          <w:lang w:val="en-US" w:eastAsia="zh-CN"/>
        </w:rPr>
        <w:t xml:space="preserve">  </w:t>
      </w:r>
      <w:r>
        <w:rPr>
          <w:rFonts w:hint="eastAsia" w:ascii="仿宋" w:hAnsi="仿宋" w:eastAsia="仿宋" w:cs="仿宋"/>
          <w:color w:val="auto"/>
          <w:spacing w:val="0"/>
          <w:position w:val="0"/>
          <w:sz w:val="24"/>
          <w:szCs w:val="24"/>
          <w:highlight w:val="none"/>
        </w:rPr>
        <w:t xml:space="preserve">   承包人（公章）：</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法定代表人                          </w:t>
      </w:r>
      <w:r>
        <w:rPr>
          <w:rFonts w:hint="eastAsia" w:ascii="仿宋" w:hAnsi="仿宋" w:eastAsia="仿宋" w:cs="仿宋"/>
          <w:color w:val="auto"/>
          <w:spacing w:val="0"/>
          <w:position w:val="0"/>
          <w:sz w:val="24"/>
          <w:szCs w:val="24"/>
          <w:highlight w:val="none"/>
          <w:lang w:val="en-US" w:eastAsia="zh-CN"/>
        </w:rPr>
        <w:t xml:space="preserve">  </w:t>
      </w:r>
      <w:r>
        <w:rPr>
          <w:rFonts w:hint="eastAsia" w:ascii="仿宋" w:hAnsi="仿宋" w:eastAsia="仿宋" w:cs="仿宋"/>
          <w:color w:val="auto"/>
          <w:spacing w:val="0"/>
          <w:position w:val="0"/>
          <w:sz w:val="24"/>
          <w:szCs w:val="24"/>
          <w:highlight w:val="none"/>
        </w:rPr>
        <w:t xml:space="preserve">  法定代表人</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或委托代理人签字</w:t>
      </w:r>
      <w:r>
        <w:rPr>
          <w:rFonts w:hint="eastAsia" w:ascii="仿宋" w:hAnsi="仿宋" w:eastAsia="仿宋" w:cs="仿宋"/>
          <w:color w:val="auto"/>
          <w:spacing w:val="0"/>
          <w:position w:val="0"/>
          <w:sz w:val="24"/>
          <w:szCs w:val="24"/>
          <w:highlight w:val="none"/>
          <w:lang w:val="en-US" w:eastAsia="zh-CN"/>
        </w:rPr>
        <w:t xml:space="preserve">  </w:t>
      </w:r>
      <w:r>
        <w:rPr>
          <w:rFonts w:hint="eastAsia" w:ascii="仿宋" w:hAnsi="仿宋" w:eastAsia="仿宋" w:cs="仿宋"/>
          <w:color w:val="auto"/>
          <w:spacing w:val="0"/>
          <w:position w:val="0"/>
          <w:sz w:val="24"/>
          <w:szCs w:val="24"/>
          <w:highlight w:val="none"/>
        </w:rPr>
        <w:t xml:space="preserve">：        </w:t>
      </w:r>
      <w:r>
        <w:rPr>
          <w:rFonts w:hint="eastAsia" w:ascii="仿宋" w:hAnsi="仿宋" w:eastAsia="仿宋" w:cs="仿宋"/>
          <w:color w:val="auto"/>
          <w:spacing w:val="0"/>
          <w:position w:val="0"/>
          <w:sz w:val="24"/>
          <w:szCs w:val="24"/>
          <w:highlight w:val="none"/>
          <w:lang w:val="en-US" w:eastAsia="zh-CN"/>
        </w:rPr>
        <w:t xml:space="preserve">          </w:t>
      </w:r>
      <w:r>
        <w:rPr>
          <w:rFonts w:hint="eastAsia" w:ascii="仿宋" w:hAnsi="仿宋" w:eastAsia="仿宋" w:cs="仿宋"/>
          <w:color w:val="auto"/>
          <w:spacing w:val="0"/>
          <w:position w:val="0"/>
          <w:sz w:val="24"/>
          <w:szCs w:val="24"/>
          <w:highlight w:val="none"/>
        </w:rPr>
        <w:t xml:space="preserve">  或委托代理人签字：</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t xml:space="preserve">日期：                                  日期：</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r>
      <w:r/>
    </w:p>
    <w:p>
      <w:pPr>
        <w:ind w:left="47" w:right="0" w:firstLine="560"/>
        <w:jc w:val="both"/>
        <w:keepLines w:val="0"/>
        <w:keepNext/>
        <w:pageBreakBefore w:val="0"/>
        <w:spacing w:line="360" w:lineRule="auto"/>
        <w:widowControl w:val="off"/>
        <w:rPr>
          <w:rFonts w:hint="eastAsia"/>
          <w:color w:val="auto"/>
          <w:sz w:val="24"/>
          <w:szCs w:val="24"/>
          <w:highlight w:val="none"/>
        </w:rPr>
      </w:pPr>
      <w:r>
        <w:rPr>
          <w:rFonts w:hint="eastAsia"/>
          <w:color w:val="auto"/>
          <w:sz w:val="24"/>
          <w:szCs w:val="24"/>
          <w:highlight w:val="none"/>
        </w:rPr>
      </w:r>
      <w:r/>
    </w:p>
    <w:p>
      <w:pPr>
        <w:ind w:left="3886"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r>
      <w:r/>
    </w:p>
    <w:p>
      <w:pPr>
        <w:ind w:right="0"/>
        <w:jc w:val="center"/>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pPr>
      <w:r>
        <w:rPr>
          <w:rFonts w:hint="eastAsia" w:ascii="仿宋" w:hAnsi="仿宋" w:eastAsia="仿宋" w:cs="仿宋"/>
          <w:b/>
          <w:bCs/>
          <w:color w:val="auto"/>
          <w:spacing w:val="0"/>
          <w:position w:val="0"/>
          <w:sz w:val="24"/>
          <w:szCs w:val="24"/>
          <w:highlight w:val="none"/>
        </w:rPr>
      </w:r>
      <w:r/>
    </w:p>
    <w:p>
      <w:pPr>
        <w:pStyle w:val="1449"/>
        <w:rPr>
          <w:rFonts w:hint="eastAsia"/>
          <w:color w:val="auto"/>
          <w:sz w:val="24"/>
          <w:szCs w:val="24"/>
          <w:highlight w:val="none"/>
        </w:rPr>
      </w:pPr>
      <w:r>
        <w:rPr>
          <w:rFonts w:hint="eastAsia"/>
          <w:color w:val="auto"/>
          <w:sz w:val="24"/>
          <w:szCs w:val="24"/>
          <w:highlight w:val="none"/>
        </w:rPr>
      </w:r>
      <w:r/>
    </w:p>
    <w:p>
      <w:pPr>
        <w:ind w:right="0"/>
        <w:jc w:val="center"/>
        <w:keepLines w:val="0"/>
        <w:keepNext/>
        <w:pageBreakBefore w:val="0"/>
        <w:spacing w:line="360" w:lineRule="auto"/>
        <w:widowControl w:val="off"/>
        <w:rPr>
          <w:rFonts w:hint="eastAsia" w:ascii="仿宋" w:hAnsi="仿宋" w:eastAsia="仿宋" w:cs="仿宋"/>
          <w:b/>
          <w:bCs/>
          <w:color w:val="auto"/>
          <w:spacing w:val="0"/>
          <w:position w:val="0"/>
          <w:sz w:val="28"/>
          <w:szCs w:val="28"/>
          <w:highlight w:val="none"/>
        </w:rPr>
        <w:outlineLvl w:val="1"/>
      </w:pPr>
      <w:r>
        <w:rPr>
          <w:rFonts w:hint="eastAsia" w:ascii="仿宋" w:hAnsi="仿宋" w:eastAsia="仿宋" w:cs="仿宋"/>
          <w:b/>
          <w:bCs/>
          <w:color w:val="auto"/>
          <w:spacing w:val="0"/>
          <w:position w:val="0"/>
          <w:sz w:val="28"/>
          <w:szCs w:val="28"/>
          <w:highlight w:val="none"/>
        </w:rPr>
        <w:t xml:space="preserve">二、通用合同条款</w:t>
      </w:r>
      <w:r/>
    </w:p>
    <w:p>
      <w:pPr>
        <w:ind w:right="0"/>
        <w:jc w:val="center"/>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此部分采用《建设工程施工合同（示范文本）》（GF-2017-0201）。</w:t>
      </w:r>
      <w:r/>
    </w:p>
    <w:p>
      <w:pPr>
        <w:pStyle w:val="1448"/>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r>
      <w:r/>
    </w:p>
    <w:p>
      <w:pPr>
        <w:ind w:right="0"/>
        <w:jc w:val="center"/>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pPr>
      <w:r>
        <w:rPr>
          <w:rFonts w:hint="eastAsia" w:ascii="仿宋" w:hAnsi="仿宋" w:eastAsia="仿宋" w:cs="仿宋"/>
          <w:b/>
          <w:bCs/>
          <w:color w:val="auto"/>
          <w:spacing w:val="0"/>
          <w:position w:val="0"/>
          <w:sz w:val="24"/>
          <w:szCs w:val="24"/>
          <w:highlight w:val="none"/>
        </w:rPr>
      </w:r>
      <w:r/>
    </w:p>
    <w:p>
      <w:pPr>
        <w:ind w:right="0"/>
        <w:jc w:val="center"/>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outlineLvl w:val="1"/>
      </w:pPr>
      <w:r>
        <w:rPr>
          <w:rFonts w:hint="eastAsia" w:ascii="仿宋" w:hAnsi="仿宋" w:eastAsia="仿宋" w:cs="仿宋"/>
          <w:b/>
          <w:bCs/>
          <w:color w:val="auto"/>
          <w:spacing w:val="0"/>
          <w:position w:val="0"/>
          <w:sz w:val="28"/>
          <w:szCs w:val="28"/>
          <w:highlight w:val="none"/>
        </w:rPr>
        <w:t xml:space="preserve">三、专用合同条款</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1.一般约定</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1.1 词语定义</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1.1.1 合同</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fldChar w:fldCharType="begin"/>
      </w:r>
      <w:r>
        <w:rPr>
          <w:rFonts w:hint="eastAsia" w:ascii="仿宋" w:hAnsi="仿宋" w:eastAsia="仿宋" w:cs="仿宋"/>
          <w:color w:val="auto"/>
          <w:spacing w:val="0"/>
          <w:position w:val="0"/>
          <w:sz w:val="24"/>
          <w:szCs w:val="24"/>
          <w:highlight w:val="none"/>
        </w:rPr>
        <w:instrText xml:space="preserve"> HYPERLINK "1.1.1.1" </w:instrText>
      </w:r>
      <w:r>
        <w:rPr>
          <w:rFonts w:hint="eastAsia" w:ascii="仿宋" w:hAnsi="仿宋" w:eastAsia="仿宋" w:cs="仿宋"/>
          <w:color w:val="auto"/>
          <w:spacing w:val="0"/>
          <w:position w:val="0"/>
          <w:sz w:val="24"/>
          <w:szCs w:val="24"/>
          <w:highlight w:val="none"/>
        </w:rPr>
        <w:fldChar w:fldCharType="separate"/>
      </w:r>
      <w:r>
        <w:rPr>
          <w:rFonts w:hint="eastAsia" w:ascii="仿宋" w:hAnsi="仿宋" w:eastAsia="仿宋" w:cs="仿宋"/>
          <w:color w:val="auto"/>
          <w:spacing w:val="0"/>
          <w:position w:val="0"/>
          <w:sz w:val="24"/>
          <w:szCs w:val="24"/>
          <w:highlight w:val="none"/>
        </w:rPr>
        <w:t xml:space="preserve">1.1.1.1</w:t>
      </w:r>
      <w:r>
        <w:rPr>
          <w:rFonts w:hint="eastAsia" w:ascii="仿宋" w:hAnsi="仿宋" w:eastAsia="仿宋" w:cs="仿宋"/>
          <w:color w:val="auto"/>
          <w:spacing w:val="0"/>
          <w:position w:val="0"/>
          <w:sz w:val="24"/>
          <w:szCs w:val="24"/>
          <w:highlight w:val="none"/>
        </w:rPr>
        <w:fldChar w:fldCharType="end"/>
      </w:r>
      <w:r>
        <w:rPr>
          <w:rFonts w:hint="eastAsia" w:ascii="仿宋" w:hAnsi="仿宋" w:eastAsia="仿宋" w:cs="仿宋"/>
          <w:color w:val="auto"/>
          <w:spacing w:val="0"/>
          <w:position w:val="0"/>
          <w:sz w:val="24"/>
          <w:szCs w:val="24"/>
          <w:highlight w:val="none"/>
        </w:rPr>
        <w:t xml:space="preserve"> 其他合同文件包括：</w:t>
      </w:r>
      <w:r>
        <w:rPr>
          <w:rFonts w:hint="eastAsia" w:ascii="仿宋" w:hAnsi="仿宋" w:eastAsia="仿宋" w:cs="仿宋"/>
          <w:color w:val="auto"/>
          <w:spacing w:val="0"/>
          <w:position w:val="0"/>
          <w:sz w:val="24"/>
          <w:szCs w:val="24"/>
          <w:highlight w:val="none"/>
          <w:u w:val="single"/>
        </w:rPr>
        <w:t xml:space="preserve">在合同订立及履行过程中形成的与合同有关的文件（包括承诺书）</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1.1.2 工程和设备</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fldChar w:fldCharType="begin"/>
      </w:r>
      <w:r>
        <w:rPr>
          <w:rFonts w:hint="eastAsia" w:ascii="仿宋" w:hAnsi="仿宋" w:eastAsia="仿宋" w:cs="仿宋"/>
          <w:color w:val="auto"/>
          <w:spacing w:val="0"/>
          <w:position w:val="0"/>
          <w:sz w:val="24"/>
          <w:szCs w:val="24"/>
          <w:highlight w:val="none"/>
        </w:rPr>
        <w:instrText xml:space="preserve"> HYPERLINK "1.1.2.1" </w:instrText>
      </w:r>
      <w:r>
        <w:rPr>
          <w:rFonts w:hint="eastAsia" w:ascii="仿宋" w:hAnsi="仿宋" w:eastAsia="仿宋" w:cs="仿宋"/>
          <w:color w:val="auto"/>
          <w:spacing w:val="0"/>
          <w:position w:val="0"/>
          <w:sz w:val="24"/>
          <w:szCs w:val="24"/>
          <w:highlight w:val="none"/>
        </w:rPr>
        <w:fldChar w:fldCharType="separate"/>
      </w:r>
      <w:r>
        <w:rPr>
          <w:rFonts w:hint="eastAsia" w:ascii="仿宋" w:hAnsi="仿宋" w:eastAsia="仿宋" w:cs="仿宋"/>
          <w:color w:val="auto"/>
          <w:spacing w:val="0"/>
          <w:position w:val="0"/>
          <w:sz w:val="24"/>
          <w:szCs w:val="24"/>
          <w:highlight w:val="none"/>
        </w:rPr>
        <w:t xml:space="preserve">1.1.2.1</w:t>
      </w:r>
      <w:r>
        <w:rPr>
          <w:rFonts w:hint="eastAsia" w:ascii="仿宋" w:hAnsi="仿宋" w:eastAsia="仿宋" w:cs="仿宋"/>
          <w:color w:val="auto"/>
          <w:spacing w:val="0"/>
          <w:position w:val="0"/>
          <w:sz w:val="24"/>
          <w:szCs w:val="24"/>
          <w:highlight w:val="none"/>
        </w:rPr>
        <w:fldChar w:fldCharType="end"/>
      </w:r>
      <w:r>
        <w:rPr>
          <w:rFonts w:hint="eastAsia" w:ascii="仿宋" w:hAnsi="仿宋" w:eastAsia="仿宋" w:cs="仿宋"/>
          <w:color w:val="auto"/>
          <w:spacing w:val="0"/>
          <w:position w:val="0"/>
          <w:sz w:val="24"/>
          <w:szCs w:val="24"/>
          <w:highlight w:val="none"/>
        </w:rPr>
        <w:t xml:space="preserve"> 作为施工现场组成部分的其他场所包括：</w:t>
      </w:r>
      <w:r>
        <w:rPr>
          <w:rFonts w:hint="eastAsia" w:ascii="仿宋" w:hAnsi="仿宋" w:eastAsia="仿宋" w:cs="仿宋"/>
          <w:color w:val="auto"/>
          <w:spacing w:val="0"/>
          <w:position w:val="0"/>
          <w:sz w:val="24"/>
          <w:szCs w:val="24"/>
          <w:highlight w:val="none"/>
          <w:u w:val="single"/>
        </w:rPr>
        <w:t xml:space="preserve">承包人现场</w:t>
      </w:r>
      <w:r>
        <w:rPr>
          <w:rFonts w:hint="eastAsia" w:ascii="仿宋" w:hAnsi="仿宋" w:eastAsia="仿宋" w:cs="仿宋"/>
          <w:color w:val="auto"/>
          <w:spacing w:val="0"/>
          <w:position w:val="0"/>
          <w:sz w:val="24"/>
          <w:szCs w:val="24"/>
          <w:highlight w:val="none"/>
          <w:u w:val="single"/>
          <w:lang w:eastAsia="zh-CN"/>
        </w:rPr>
        <w:t xml:space="preserve">勘察</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fldChar w:fldCharType="begin"/>
      </w:r>
      <w:r>
        <w:rPr>
          <w:rFonts w:hint="eastAsia" w:ascii="仿宋" w:hAnsi="仿宋" w:eastAsia="仿宋" w:cs="仿宋"/>
          <w:color w:val="auto"/>
          <w:spacing w:val="0"/>
          <w:position w:val="0"/>
          <w:sz w:val="24"/>
          <w:szCs w:val="24"/>
          <w:highlight w:val="none"/>
        </w:rPr>
        <w:instrText xml:space="preserve"> HYPERLINK "1.1.2.2" </w:instrText>
      </w:r>
      <w:r>
        <w:rPr>
          <w:rFonts w:hint="eastAsia" w:ascii="仿宋" w:hAnsi="仿宋" w:eastAsia="仿宋" w:cs="仿宋"/>
          <w:color w:val="auto"/>
          <w:spacing w:val="0"/>
          <w:position w:val="0"/>
          <w:sz w:val="24"/>
          <w:szCs w:val="24"/>
          <w:highlight w:val="none"/>
        </w:rPr>
        <w:fldChar w:fldCharType="separate"/>
      </w:r>
      <w:r>
        <w:rPr>
          <w:rFonts w:hint="eastAsia" w:ascii="仿宋" w:hAnsi="仿宋" w:eastAsia="仿宋" w:cs="仿宋"/>
          <w:color w:val="auto"/>
          <w:spacing w:val="0"/>
          <w:position w:val="0"/>
          <w:sz w:val="24"/>
          <w:szCs w:val="24"/>
          <w:highlight w:val="none"/>
        </w:rPr>
        <w:t xml:space="preserve">1.1.2.2</w:t>
      </w:r>
      <w:r>
        <w:rPr>
          <w:rFonts w:hint="eastAsia" w:ascii="仿宋" w:hAnsi="仿宋" w:eastAsia="仿宋" w:cs="仿宋"/>
          <w:color w:val="auto"/>
          <w:spacing w:val="0"/>
          <w:position w:val="0"/>
          <w:sz w:val="24"/>
          <w:szCs w:val="24"/>
          <w:highlight w:val="none"/>
        </w:rPr>
        <w:fldChar w:fldCharType="end"/>
      </w:r>
      <w:r>
        <w:rPr>
          <w:rFonts w:hint="eastAsia" w:ascii="仿宋" w:hAnsi="仿宋" w:eastAsia="仿宋" w:cs="仿宋"/>
          <w:color w:val="auto"/>
          <w:spacing w:val="0"/>
          <w:position w:val="0"/>
          <w:sz w:val="24"/>
          <w:szCs w:val="24"/>
          <w:highlight w:val="none"/>
        </w:rPr>
        <w:t xml:space="preserve"> 永久占地包括：</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fldChar w:fldCharType="begin"/>
      </w:r>
      <w:r>
        <w:rPr>
          <w:rFonts w:hint="eastAsia" w:ascii="仿宋" w:hAnsi="仿宋" w:eastAsia="仿宋" w:cs="仿宋"/>
          <w:color w:val="auto"/>
          <w:spacing w:val="0"/>
          <w:position w:val="0"/>
          <w:sz w:val="24"/>
          <w:szCs w:val="24"/>
          <w:highlight w:val="none"/>
        </w:rPr>
        <w:instrText xml:space="preserve"> HYPERLINK "1.1.2.3" </w:instrText>
      </w:r>
      <w:r>
        <w:rPr>
          <w:rFonts w:hint="eastAsia" w:ascii="仿宋" w:hAnsi="仿宋" w:eastAsia="仿宋" w:cs="仿宋"/>
          <w:color w:val="auto"/>
          <w:spacing w:val="0"/>
          <w:position w:val="0"/>
          <w:sz w:val="24"/>
          <w:szCs w:val="24"/>
          <w:highlight w:val="none"/>
        </w:rPr>
        <w:fldChar w:fldCharType="separate"/>
      </w:r>
      <w:r>
        <w:rPr>
          <w:rFonts w:hint="eastAsia" w:ascii="仿宋" w:hAnsi="仿宋" w:eastAsia="仿宋" w:cs="仿宋"/>
          <w:color w:val="auto"/>
          <w:spacing w:val="0"/>
          <w:position w:val="0"/>
          <w:sz w:val="24"/>
          <w:szCs w:val="24"/>
          <w:highlight w:val="none"/>
        </w:rPr>
        <w:t xml:space="preserve">1.1.2.3</w:t>
      </w:r>
      <w:r>
        <w:rPr>
          <w:rFonts w:hint="eastAsia" w:ascii="仿宋" w:hAnsi="仿宋" w:eastAsia="仿宋" w:cs="仿宋"/>
          <w:color w:val="auto"/>
          <w:spacing w:val="0"/>
          <w:position w:val="0"/>
          <w:sz w:val="24"/>
          <w:szCs w:val="24"/>
          <w:highlight w:val="none"/>
        </w:rPr>
        <w:fldChar w:fldCharType="end"/>
      </w:r>
      <w:r>
        <w:rPr>
          <w:rFonts w:hint="eastAsia" w:ascii="仿宋" w:hAnsi="仿宋" w:eastAsia="仿宋" w:cs="仿宋"/>
          <w:color w:val="auto"/>
          <w:spacing w:val="0"/>
          <w:position w:val="0"/>
          <w:sz w:val="24"/>
          <w:szCs w:val="24"/>
          <w:highlight w:val="none"/>
        </w:rPr>
        <w:t xml:space="preserve"> 临时占地包括：</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1.2 法律</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适用于合同的其他规范性文件：</w:t>
      </w:r>
      <w:r>
        <w:rPr>
          <w:rFonts w:hint="eastAsia" w:ascii="仿宋" w:hAnsi="仿宋" w:eastAsia="仿宋" w:cs="仿宋"/>
          <w:color w:val="auto"/>
          <w:spacing w:val="0"/>
          <w:position w:val="0"/>
          <w:sz w:val="24"/>
          <w:szCs w:val="24"/>
          <w:highlight w:val="none"/>
          <w:u w:val="single"/>
        </w:rPr>
        <w:t xml:space="preserve">按照现行相关标准规范执行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1.3 标准和规范</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1.3.1 适用于工程的标准规范包括：</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1.3.2 发包人提供国外标准、规范的名称：</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发包人提供国外标准、规范的份数：</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发包人提供国外标准、规范的名称：</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1.3.3 发包人对工程的技术标准和功能要求的特殊要求：</w:t>
      </w:r>
      <w:r>
        <w:rPr>
          <w:rFonts w:hint="eastAsia" w:ascii="仿宋" w:hAnsi="仿宋" w:eastAsia="仿宋" w:cs="仿宋"/>
          <w:color w:val="auto"/>
          <w:spacing w:val="0"/>
          <w:position w:val="0"/>
          <w:sz w:val="24"/>
          <w:szCs w:val="24"/>
          <w:highlight w:val="none"/>
          <w:u w:val="single"/>
        </w:rPr>
        <w:t xml:space="preserve">按设计单位提出的技术要求（书面形式），承包人提出施工工艺，发包人认可后执行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1.4 合同文件的优先</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合同文件组成及优先顺序为：</w:t>
      </w:r>
      <w:r>
        <w:rPr>
          <w:rFonts w:hint="eastAsia" w:ascii="仿宋" w:hAnsi="仿宋" w:eastAsia="仿宋" w:cs="仿宋"/>
          <w:color w:val="auto"/>
          <w:spacing w:val="0"/>
          <w:position w:val="0"/>
          <w:sz w:val="24"/>
          <w:szCs w:val="24"/>
          <w:highlight w:val="none"/>
          <w:u w:val="single"/>
        </w:rPr>
        <w:t xml:space="preserve">（1）本合同协议书；（2）成交通知书；（3）响应文件及其附件；（4）本合同专用条款；（5）本合同通用条款；（6）标准、规范及有关技术文件；（7）图纸；（8）工程量清单；（9）工程报价单或预算书。</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1.5 图纸和承包人文件</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1.5.1 图纸的提供</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承包人向发包人提供纸质图纸的期限：</w:t>
      </w:r>
      <w:r>
        <w:rPr>
          <w:rFonts w:hint="eastAsia" w:ascii="仿宋" w:hAnsi="仿宋" w:eastAsia="仿宋" w:cs="仿宋"/>
          <w:color w:val="auto"/>
          <w:spacing w:val="0"/>
          <w:position w:val="0"/>
          <w:sz w:val="24"/>
          <w:szCs w:val="24"/>
          <w:highlight w:val="none"/>
          <w:u w:val="single"/>
        </w:rPr>
        <w:t xml:space="preserve">开工前7日内</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承包人向发包人提供纸质图纸的数量：</w:t>
      </w:r>
      <w:r>
        <w:rPr>
          <w:rFonts w:hint="eastAsia" w:ascii="仿宋" w:hAnsi="仿宋" w:eastAsia="仿宋" w:cs="仿宋"/>
          <w:color w:val="auto"/>
          <w:spacing w:val="0"/>
          <w:position w:val="0"/>
          <w:sz w:val="24"/>
          <w:szCs w:val="24"/>
          <w:highlight w:val="none"/>
          <w:u w:val="single"/>
        </w:rPr>
        <w:t xml:space="preserve">两套</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承包人向发包人提供纸质图纸的内容：</w:t>
      </w:r>
      <w:r>
        <w:rPr>
          <w:rFonts w:hint="eastAsia" w:ascii="仿宋" w:hAnsi="仿宋" w:eastAsia="仿宋" w:cs="仿宋"/>
          <w:color w:val="auto"/>
          <w:spacing w:val="0"/>
          <w:position w:val="0"/>
          <w:sz w:val="24"/>
          <w:szCs w:val="24"/>
          <w:highlight w:val="none"/>
          <w:u w:val="single"/>
        </w:rPr>
        <w:t xml:space="preserve">全套施工图</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1.5.2 承包人文件</w:t>
      </w:r>
      <w:r/>
    </w:p>
    <w:p>
      <w:pPr>
        <w:ind w:left="0" w:right="0" w:firstLine="560"/>
        <w:jc w:val="both"/>
        <w:keepLines w:val="0"/>
        <w:keepNext/>
        <w:pageBreakBefore w:val="0"/>
        <w:spacing w:line="360" w:lineRule="auto"/>
        <w:widowControl w:val="off"/>
        <w:tabs>
          <w:tab w:val="left" w:pos="9394" w:leader="none"/>
        </w:tabs>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需要由承包人提供的文件，包括：</w:t>
      </w:r>
      <w:r>
        <w:rPr>
          <w:rFonts w:hint="eastAsia" w:ascii="仿宋" w:hAnsi="仿宋" w:eastAsia="仿宋" w:cs="仿宋"/>
          <w:color w:val="auto"/>
          <w:spacing w:val="0"/>
          <w:position w:val="0"/>
          <w:sz w:val="24"/>
          <w:szCs w:val="24"/>
          <w:highlight w:val="none"/>
          <w:u w:val="single"/>
        </w:rPr>
        <w:t xml:space="preserve">施工图预算、材料设备采购计划、施工组织设计、重要的分项（专业）施工方案、安全文明施工方案及应急预案和国家以及淮安市工程建设主管部门和相关管理部门、发包人、监理人要求承包人应提供的文件</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承包人提供的文件的期限为：</w:t>
      </w:r>
      <w:r>
        <w:rPr>
          <w:rFonts w:hint="eastAsia" w:ascii="仿宋" w:hAnsi="仿宋" w:eastAsia="仿宋" w:cs="仿宋"/>
          <w:color w:val="auto"/>
          <w:spacing w:val="0"/>
          <w:position w:val="0"/>
          <w:sz w:val="24"/>
          <w:szCs w:val="24"/>
          <w:highlight w:val="none"/>
          <w:u w:val="single"/>
        </w:rPr>
        <w:t xml:space="preserve">开工前5天</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承包人提供的文件的数量为：</w:t>
      </w:r>
      <w:r>
        <w:rPr>
          <w:rFonts w:hint="eastAsia" w:ascii="仿宋" w:hAnsi="仿宋" w:eastAsia="仿宋" w:cs="仿宋"/>
          <w:color w:val="auto"/>
          <w:spacing w:val="0"/>
          <w:position w:val="0"/>
          <w:sz w:val="24"/>
          <w:szCs w:val="24"/>
          <w:highlight w:val="none"/>
          <w:u w:val="single"/>
        </w:rPr>
        <w:t xml:space="preserve">视发包人要求</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承包人提供的文件的形式为：</w:t>
      </w:r>
      <w:r>
        <w:rPr>
          <w:rFonts w:hint="eastAsia" w:ascii="仿宋" w:hAnsi="仿宋" w:eastAsia="仿宋" w:cs="仿宋"/>
          <w:color w:val="auto"/>
          <w:spacing w:val="0"/>
          <w:position w:val="0"/>
          <w:sz w:val="24"/>
          <w:szCs w:val="24"/>
          <w:highlight w:val="none"/>
          <w:u w:val="single"/>
        </w:rPr>
        <w:t xml:space="preserve">书面形式（含电子版）</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发包人审批承包人文件的期限：</w:t>
      </w:r>
      <w:r>
        <w:rPr>
          <w:rFonts w:hint="eastAsia" w:ascii="仿宋" w:hAnsi="仿宋" w:eastAsia="仿宋" w:cs="仿宋"/>
          <w:color w:val="auto"/>
          <w:spacing w:val="0"/>
          <w:position w:val="0"/>
          <w:sz w:val="24"/>
          <w:szCs w:val="24"/>
          <w:highlight w:val="none"/>
          <w:u w:val="single"/>
        </w:rPr>
        <w:t xml:space="preserve">收到文件后7日内</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1.5.3 现场图纸准备</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关于现场图纸准备的约定：</w:t>
      </w:r>
      <w:r>
        <w:rPr>
          <w:rFonts w:hint="eastAsia" w:ascii="仿宋" w:hAnsi="仿宋" w:eastAsia="仿宋" w:cs="仿宋"/>
          <w:color w:val="auto"/>
          <w:spacing w:val="0"/>
          <w:position w:val="0"/>
          <w:sz w:val="24"/>
          <w:szCs w:val="24"/>
          <w:highlight w:val="none"/>
          <w:u w:val="single"/>
        </w:rPr>
        <w:t xml:space="preserve">按通用合同条款执行；承包人履行图纸保密义务，不得将图纸及相关文档内容泄露给无关的第三方或将图纸及相关文档用于非发包人同意的本工程以外的</w:t>
      </w:r>
      <w:r>
        <w:rPr>
          <w:rFonts w:hint="eastAsia" w:ascii="仿宋" w:hAnsi="仿宋" w:eastAsia="仿宋" w:cs="仿宋"/>
          <w:color w:val="auto"/>
          <w:spacing w:val="0"/>
          <w:position w:val="0"/>
          <w:sz w:val="24"/>
          <w:szCs w:val="24"/>
          <w:highlight w:val="none"/>
          <w:u w:val="single"/>
          <w:lang w:eastAsia="zh-CN"/>
        </w:rPr>
        <w:t xml:space="preserve">其他</w:t>
      </w:r>
      <w:r>
        <w:rPr>
          <w:rFonts w:hint="eastAsia" w:ascii="仿宋" w:hAnsi="仿宋" w:eastAsia="仿宋" w:cs="仿宋"/>
          <w:color w:val="auto"/>
          <w:spacing w:val="0"/>
          <w:position w:val="0"/>
          <w:sz w:val="24"/>
          <w:szCs w:val="24"/>
          <w:highlight w:val="none"/>
          <w:u w:val="single"/>
        </w:rPr>
        <w:t xml:space="preserve">工程</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1.6 联络</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1.6.1 发包人和承包人应当在</w:t>
      </w:r>
      <w:r>
        <w:rPr>
          <w:rFonts w:hint="eastAsia" w:ascii="仿宋" w:hAnsi="仿宋" w:eastAsia="仿宋" w:cs="仿宋"/>
          <w:color w:val="auto"/>
          <w:spacing w:val="0"/>
          <w:position w:val="0"/>
          <w:sz w:val="24"/>
          <w:szCs w:val="24"/>
          <w:highlight w:val="none"/>
          <w:u w:val="single"/>
        </w:rPr>
        <w:t xml:space="preserve"> 3 </w:t>
      </w:r>
      <w:r>
        <w:rPr>
          <w:rFonts w:hint="eastAsia" w:ascii="仿宋" w:hAnsi="仿宋" w:eastAsia="仿宋" w:cs="仿宋"/>
          <w:color w:val="auto"/>
          <w:spacing w:val="0"/>
          <w:position w:val="0"/>
          <w:sz w:val="24"/>
          <w:szCs w:val="24"/>
          <w:highlight w:val="none"/>
        </w:rPr>
        <w:t xml:space="preserve">天内将与合同有关的通知、批准、证明、证书、指示、指令、要求、请求、同意、意见、确定和决定等书面函件送达对方当事人。</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1.6.2 发包人接收文件的地点：</w:t>
      </w:r>
      <w:r>
        <w:rPr>
          <w:rFonts w:hint="eastAsia" w:ascii="仿宋" w:hAnsi="仿宋" w:eastAsia="仿宋" w:cs="仿宋"/>
          <w:color w:val="auto"/>
          <w:spacing w:val="0"/>
          <w:position w:val="0"/>
          <w:sz w:val="24"/>
          <w:szCs w:val="24"/>
          <w:highlight w:val="none"/>
          <w:u w:val="single"/>
        </w:rPr>
        <w:t xml:space="preserve">工地现场办公室</w:t>
      </w:r>
      <w:r>
        <w:rPr>
          <w:rFonts w:hint="eastAsia" w:ascii="仿宋" w:hAnsi="仿宋" w:eastAsia="仿宋" w:cs="仿宋"/>
          <w:color w:val="auto"/>
          <w:spacing w:val="0"/>
          <w:position w:val="0"/>
          <w:sz w:val="24"/>
          <w:szCs w:val="24"/>
          <w:highlight w:val="none"/>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发包人指定的接收人为：</w:t>
      </w:r>
      <w:r>
        <w:rPr>
          <w:rFonts w:hint="eastAsia" w:ascii="仿宋" w:hAnsi="仿宋" w:eastAsia="仿宋" w:cs="仿宋"/>
          <w:color w:val="auto"/>
          <w:spacing w:val="0"/>
          <w:position w:val="0"/>
          <w:sz w:val="24"/>
          <w:szCs w:val="24"/>
          <w:highlight w:val="none"/>
          <w:u w:val="single"/>
        </w:rPr>
        <w:t xml:space="preserve">另行约定</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承包人接收文件的地点：</w:t>
      </w:r>
      <w:r>
        <w:rPr>
          <w:rFonts w:hint="eastAsia" w:ascii="仿宋" w:hAnsi="仿宋" w:eastAsia="仿宋" w:cs="仿宋"/>
          <w:color w:val="auto"/>
          <w:spacing w:val="0"/>
          <w:position w:val="0"/>
          <w:sz w:val="24"/>
          <w:szCs w:val="24"/>
          <w:highlight w:val="none"/>
          <w:u w:val="single"/>
        </w:rPr>
        <w:t xml:space="preserve">工地现场办公室</w:t>
      </w:r>
      <w:r>
        <w:rPr>
          <w:rFonts w:hint="eastAsia" w:ascii="仿宋" w:hAnsi="仿宋" w:eastAsia="仿宋" w:cs="仿宋"/>
          <w:color w:val="auto"/>
          <w:spacing w:val="0"/>
          <w:position w:val="0"/>
          <w:sz w:val="24"/>
          <w:szCs w:val="24"/>
          <w:highlight w:val="none"/>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承包人指定的接收人为：</w:t>
      </w:r>
      <w:r>
        <w:rPr>
          <w:rFonts w:hint="eastAsia" w:ascii="仿宋" w:hAnsi="仿宋" w:eastAsia="仿宋" w:cs="仿宋"/>
          <w:color w:val="auto"/>
          <w:spacing w:val="0"/>
          <w:position w:val="0"/>
          <w:sz w:val="24"/>
          <w:szCs w:val="24"/>
          <w:highlight w:val="none"/>
          <w:u w:val="single"/>
        </w:rPr>
        <w:t xml:space="preserve">另行约定</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监理人接收文件的地点：</w:t>
      </w:r>
      <w:r>
        <w:rPr>
          <w:rFonts w:hint="eastAsia" w:ascii="仿宋" w:hAnsi="仿宋" w:eastAsia="仿宋" w:cs="仿宋"/>
          <w:color w:val="auto"/>
          <w:spacing w:val="0"/>
          <w:position w:val="0"/>
          <w:sz w:val="24"/>
          <w:szCs w:val="24"/>
          <w:highlight w:val="none"/>
          <w:u w:val="single"/>
        </w:rPr>
        <w:t xml:space="preserve">工地现场办公室</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监理人指定的接收人为：</w:t>
      </w:r>
      <w:r>
        <w:rPr>
          <w:rFonts w:hint="eastAsia" w:ascii="仿宋" w:hAnsi="仿宋" w:eastAsia="仿宋" w:cs="仿宋"/>
          <w:color w:val="auto"/>
          <w:spacing w:val="0"/>
          <w:position w:val="0"/>
          <w:sz w:val="24"/>
          <w:szCs w:val="24"/>
          <w:highlight w:val="none"/>
          <w:u w:val="single"/>
        </w:rPr>
        <w:t xml:space="preserve">另行约定</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1.7 交通运输</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1.7.1 出入现场的权利</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关于出入现场的权利的约定：</w:t>
      </w:r>
      <w:r>
        <w:rPr>
          <w:rFonts w:hint="eastAsia" w:ascii="仿宋" w:hAnsi="仿宋" w:eastAsia="仿宋" w:cs="仿宋"/>
          <w:color w:val="auto"/>
          <w:spacing w:val="0"/>
          <w:position w:val="0"/>
          <w:sz w:val="24"/>
          <w:szCs w:val="24"/>
          <w:highlight w:val="none"/>
          <w:u w:val="single"/>
        </w:rPr>
        <w:t xml:space="preserve">施工现场内临时道路由承包人自行负责并承担相关费用，</w:t>
      </w:r>
      <w:r>
        <w:rPr>
          <w:rFonts w:hint="eastAsia" w:ascii="仿宋" w:hAnsi="仿宋" w:eastAsia="仿宋" w:cs="仿宋"/>
          <w:color w:val="auto"/>
          <w:spacing w:val="0"/>
          <w:position w:val="0"/>
          <w:sz w:val="24"/>
          <w:szCs w:val="24"/>
          <w:highlight w:val="none"/>
          <w:u w:val="single"/>
          <w:lang w:eastAsia="zh-CN"/>
        </w:rPr>
        <w:t xml:space="preserve">其他按</w:t>
      </w:r>
      <w:r>
        <w:rPr>
          <w:rFonts w:hint="eastAsia" w:ascii="仿宋" w:hAnsi="仿宋" w:eastAsia="仿宋" w:cs="仿宋"/>
          <w:color w:val="auto"/>
          <w:spacing w:val="0"/>
          <w:position w:val="0"/>
          <w:sz w:val="24"/>
          <w:szCs w:val="24"/>
          <w:highlight w:val="none"/>
          <w:u w:val="single"/>
        </w:rPr>
        <w:t xml:space="preserve">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1.7.2 场内交通</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关于场外交通和场内交通的边界的约定：</w:t>
      </w:r>
      <w:r>
        <w:rPr>
          <w:rFonts w:hint="eastAsia" w:ascii="仿宋" w:hAnsi="仿宋" w:eastAsia="仿宋" w:cs="仿宋"/>
          <w:color w:val="auto"/>
          <w:spacing w:val="0"/>
          <w:position w:val="0"/>
          <w:sz w:val="24"/>
          <w:szCs w:val="24"/>
          <w:highlight w:val="none"/>
          <w:u w:val="single"/>
        </w:rPr>
        <w:t xml:space="preserve">场外交通以建筑红线为界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关于发包人向承包人免费提供满足工程施工需要的场内道路和交通设施的约定：</w:t>
      </w:r>
      <w:r>
        <w:rPr>
          <w:rFonts w:hint="eastAsia" w:ascii="仿宋" w:hAnsi="仿宋" w:eastAsia="仿宋" w:cs="仿宋"/>
          <w:color w:val="auto"/>
          <w:spacing w:val="0"/>
          <w:position w:val="0"/>
          <w:sz w:val="24"/>
          <w:szCs w:val="24"/>
          <w:highlight w:val="none"/>
          <w:u w:val="single"/>
        </w:rPr>
        <w:t xml:space="preserve">/</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1.7.3 超大件和超重件的运输</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运输超大件或超重件所需的道路和桥梁临时加固改造费用和其他有关费用由</w:t>
      </w:r>
      <w:r>
        <w:rPr>
          <w:rFonts w:hint="eastAsia" w:ascii="仿宋" w:hAnsi="仿宋" w:eastAsia="仿宋" w:cs="仿宋"/>
          <w:color w:val="auto"/>
          <w:spacing w:val="0"/>
          <w:position w:val="0"/>
          <w:sz w:val="24"/>
          <w:szCs w:val="24"/>
          <w:highlight w:val="none"/>
          <w:u w:val="single"/>
        </w:rPr>
        <w:t xml:space="preserve">承包人</w:t>
      </w:r>
      <w:r>
        <w:rPr>
          <w:rFonts w:hint="eastAsia" w:ascii="仿宋" w:hAnsi="仿宋" w:eastAsia="仿宋" w:cs="仿宋"/>
          <w:color w:val="auto"/>
          <w:spacing w:val="0"/>
          <w:position w:val="0"/>
          <w:sz w:val="24"/>
          <w:szCs w:val="24"/>
          <w:highlight w:val="none"/>
        </w:rPr>
        <w:t xml:space="preserve">承担。</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1.8 知识产权</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1.8.1 关于发包人为实施工程自行编制或委托编制的技术规范以及反映发包人关于合同要求或其他类似性质的文件的著作权的归属：</w:t>
      </w:r>
      <w:r>
        <w:rPr>
          <w:rFonts w:hint="eastAsia" w:ascii="仿宋" w:hAnsi="仿宋" w:eastAsia="仿宋" w:cs="仿宋"/>
          <w:color w:val="auto"/>
          <w:spacing w:val="0"/>
          <w:position w:val="0"/>
          <w:sz w:val="24"/>
          <w:szCs w:val="24"/>
          <w:highlight w:val="none"/>
          <w:u w:val="single"/>
        </w:rPr>
        <w:t xml:space="preserve">发包人</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关于发包人提供的上述文件的使用限制的要求：</w:t>
      </w:r>
      <w:r>
        <w:rPr>
          <w:rFonts w:hint="eastAsia" w:ascii="仿宋" w:hAnsi="仿宋" w:eastAsia="仿宋" w:cs="仿宋"/>
          <w:color w:val="auto"/>
          <w:spacing w:val="0"/>
          <w:position w:val="0"/>
          <w:sz w:val="24"/>
          <w:szCs w:val="24"/>
          <w:highlight w:val="none"/>
          <w:u w:val="single"/>
        </w:rPr>
        <w:t xml:space="preserve">承包人未经发包人同意，不得将本工程图纸转给第三人。工程竣工验收合格后，除承包人存档需要的图纸外，应将全部图纸给发包人</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1.8.2 关于承包人为实施工程所编制文件的著作权的归属：</w:t>
      </w:r>
      <w:r>
        <w:rPr>
          <w:rFonts w:hint="eastAsia" w:ascii="仿宋" w:hAnsi="仿宋" w:eastAsia="仿宋" w:cs="仿宋"/>
          <w:color w:val="auto"/>
          <w:spacing w:val="0"/>
          <w:position w:val="0"/>
          <w:sz w:val="24"/>
          <w:szCs w:val="24"/>
          <w:highlight w:val="none"/>
          <w:u w:val="single"/>
        </w:rPr>
        <w:t xml:space="preserve">发包人</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关于承包人提供的上述文件的使用限制的要求：</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1.8.3 承包人在施工过程中所采用的专利、专有技术、技术秘密的使用费的承担方式：</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1.9 工程量清单错误的修正</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出现工程量清单错误时，是否调整合同价格：</w:t>
      </w:r>
      <w:r>
        <w:rPr>
          <w:rFonts w:hint="eastAsia" w:ascii="仿宋" w:hAnsi="仿宋" w:eastAsia="仿宋" w:cs="仿宋"/>
          <w:color w:val="auto"/>
          <w:spacing w:val="0"/>
          <w:position w:val="0"/>
          <w:sz w:val="24"/>
          <w:szCs w:val="24"/>
          <w:highlight w:val="none"/>
          <w:u w:val="single"/>
        </w:rPr>
        <w:t xml:space="preserve"> 是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允许调整合同价格的工程量偏差范围：</w:t>
      </w:r>
      <w:r>
        <w:rPr>
          <w:rFonts w:hint="eastAsia" w:ascii="仿宋" w:hAnsi="仿宋" w:eastAsia="仿宋" w:cs="仿宋"/>
          <w:color w:val="auto"/>
          <w:spacing w:val="0"/>
          <w:position w:val="0"/>
          <w:sz w:val="24"/>
          <w:szCs w:val="24"/>
          <w:highlight w:val="none"/>
          <w:u w:val="single"/>
        </w:rPr>
        <w:t xml:space="preserve">竣工结算的工程量按约定的工程量计算规则和有合同约束力的设计图纸（含设计变更）及有效的工程变更签证且承包人在履行合同过程中实际完成的工程量按</w:t>
      </w:r>
      <w:r>
        <w:rPr>
          <w:rFonts w:hint="eastAsia" w:ascii="仿宋" w:hAnsi="仿宋" w:eastAsia="仿宋" w:cs="仿宋"/>
          <w:color w:val="auto"/>
          <w:spacing w:val="0"/>
          <w:position w:val="0"/>
          <w:sz w:val="24"/>
          <w:szCs w:val="24"/>
          <w:highlight w:val="none"/>
          <w:u w:val="single"/>
          <w:lang w:eastAsia="zh-CN"/>
        </w:rPr>
        <w:t xml:space="preserve">实际</w:t>
      </w:r>
      <w:r>
        <w:rPr>
          <w:rFonts w:hint="eastAsia" w:ascii="仿宋" w:hAnsi="仿宋" w:eastAsia="仿宋" w:cs="仿宋"/>
          <w:color w:val="auto"/>
          <w:spacing w:val="0"/>
          <w:position w:val="0"/>
          <w:sz w:val="24"/>
          <w:szCs w:val="24"/>
          <w:highlight w:val="none"/>
          <w:u w:val="single"/>
        </w:rPr>
        <w:t xml:space="preserve">进行计量调整合同价格。因承包人原因造成的超范围施工或返工的工程量，发包人不予计量且不予调整合同价格</w:t>
      </w:r>
      <w:r>
        <w:rPr>
          <w:rFonts w:hint="eastAsia" w:ascii="仿宋" w:hAnsi="仿宋" w:eastAsia="仿宋" w:cs="仿宋"/>
          <w:color w:val="auto"/>
          <w:spacing w:val="0"/>
          <w:position w:val="0"/>
          <w:sz w:val="24"/>
          <w:szCs w:val="24"/>
          <w:highlight w:val="none"/>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2.发包人</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2.1 发包人代表</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发包人代表：</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姓名：</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职务：</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发包人对发包人代表的授权范围如下：</w:t>
      </w:r>
      <w:r>
        <w:rPr>
          <w:rFonts w:hint="eastAsia" w:ascii="仿宋" w:hAnsi="仿宋" w:eastAsia="仿宋" w:cs="仿宋"/>
          <w:color w:val="auto"/>
          <w:spacing w:val="0"/>
          <w:position w:val="0"/>
          <w:sz w:val="24"/>
          <w:szCs w:val="24"/>
          <w:highlight w:val="none"/>
          <w:u w:val="single"/>
        </w:rPr>
        <w:t xml:space="preserve">负责处理合同履行过程中与发包人有关的事宜：对本工程质量、工期、进度、安全、文明施工及材料和设备进场进行监督检查；对涉及工期延长、设计变更和现场收方及签证、已完工程量报告、竣工结算报告等影响工程造价的相关事项作出处理；办理中间交工工程验收手续；协调施工现场及外部有关事宜</w:t>
      </w:r>
      <w:r>
        <w:rPr>
          <w:rFonts w:hint="eastAsia" w:ascii="仿宋" w:hAnsi="仿宋" w:eastAsia="仿宋" w:cs="仿宋"/>
          <w:color w:val="auto"/>
          <w:spacing w:val="0"/>
          <w:position w:val="0"/>
          <w:sz w:val="24"/>
          <w:szCs w:val="24"/>
          <w:highlight w:val="none"/>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2.2 施工现场、施工条件和基础资料的提供</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2.2.1 提供施工现场</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关于发包人移交施工现场的期限要求：</w:t>
      </w:r>
      <w:r>
        <w:rPr>
          <w:rFonts w:hint="eastAsia" w:ascii="仿宋" w:hAnsi="仿宋" w:eastAsia="仿宋" w:cs="仿宋"/>
          <w:color w:val="auto"/>
          <w:spacing w:val="0"/>
          <w:position w:val="0"/>
          <w:sz w:val="24"/>
          <w:szCs w:val="24"/>
          <w:highlight w:val="none"/>
          <w:u w:val="single"/>
        </w:rPr>
        <w:t xml:space="preserve">开工前7天</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2.2.2 提供施工条件</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关于发包人应负责提供施工所需要的条件，包括：</w:t>
      </w:r>
      <w:r>
        <w:rPr>
          <w:rFonts w:hint="eastAsia" w:ascii="仿宋" w:hAnsi="仿宋" w:eastAsia="仿宋" w:cs="仿宋"/>
          <w:color w:val="auto"/>
          <w:spacing w:val="0"/>
          <w:position w:val="0"/>
          <w:sz w:val="24"/>
          <w:szCs w:val="24"/>
          <w:highlight w:val="none"/>
          <w:u w:val="single"/>
        </w:rPr>
        <w:t xml:space="preserve">按通用合同条款2.4.2款执行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2.3 资金来源证明及支付担保</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发包人提供资金来源证明的期限要求：</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发包人是否提供支付担保：</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发包人提供支付担保的形式：</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3.承包人</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3.1 承包人的一般义务</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（1）承包人提交的竣工资料的内容：</w:t>
      </w:r>
      <w:r>
        <w:rPr>
          <w:rFonts w:hint="eastAsia" w:ascii="仿宋" w:hAnsi="仿宋" w:eastAsia="仿宋" w:cs="仿宋"/>
          <w:color w:val="auto"/>
          <w:spacing w:val="0"/>
          <w:position w:val="0"/>
          <w:sz w:val="24"/>
          <w:szCs w:val="24"/>
          <w:highlight w:val="none"/>
          <w:u w:val="single"/>
        </w:rPr>
        <w:t xml:space="preserve">竣工图纸、工程竣工验收报告、工程竣工备案验收资料、施工技术管理资料、检验及测验报告等符合要求的施工资料</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承包人需要提交的竣工资料套数：</w:t>
      </w:r>
      <w:r>
        <w:rPr>
          <w:rFonts w:hint="eastAsia" w:ascii="仿宋" w:hAnsi="仿宋" w:eastAsia="仿宋" w:cs="仿宋"/>
          <w:color w:val="auto"/>
          <w:spacing w:val="0"/>
          <w:position w:val="0"/>
          <w:sz w:val="24"/>
          <w:szCs w:val="24"/>
          <w:highlight w:val="none"/>
          <w:u w:val="single"/>
        </w:rPr>
        <w:t xml:space="preserve">具体套数按发包人和监理人要求执行，包括书面资料原件（包括竣工图等）和电子文档等</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承包人提交的竣工资料的费用承担：</w:t>
      </w:r>
      <w:r>
        <w:rPr>
          <w:rFonts w:hint="eastAsia" w:ascii="仿宋" w:hAnsi="仿宋" w:eastAsia="仿宋" w:cs="仿宋"/>
          <w:color w:val="auto"/>
          <w:spacing w:val="0"/>
          <w:position w:val="0"/>
          <w:sz w:val="24"/>
          <w:szCs w:val="24"/>
          <w:highlight w:val="none"/>
          <w:u w:val="single"/>
        </w:rPr>
        <w:t xml:space="preserve">由承包人承担</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承包人提交的竣工资料移交时间：</w:t>
      </w:r>
      <w:r>
        <w:rPr>
          <w:rFonts w:hint="eastAsia" w:ascii="仿宋" w:hAnsi="仿宋" w:eastAsia="仿宋" w:cs="仿宋"/>
          <w:color w:val="auto"/>
          <w:spacing w:val="0"/>
          <w:position w:val="0"/>
          <w:sz w:val="24"/>
          <w:szCs w:val="24"/>
          <w:highlight w:val="none"/>
          <w:u w:val="single"/>
        </w:rPr>
        <w:t xml:space="preserve">竣工验收后60天内由承包人负责整理和提交符合要求的竣工图纸及其它相关的竣工验收资料</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承包人提交的竣工资料形式要求：</w:t>
      </w:r>
      <w:r>
        <w:rPr>
          <w:rFonts w:hint="eastAsia" w:ascii="仿宋" w:hAnsi="仿宋" w:eastAsia="仿宋" w:cs="仿宋"/>
          <w:color w:val="auto"/>
          <w:spacing w:val="0"/>
          <w:position w:val="0"/>
          <w:sz w:val="24"/>
          <w:szCs w:val="24"/>
          <w:highlight w:val="none"/>
          <w:u w:val="single"/>
        </w:rPr>
        <w:t xml:space="preserve">纸质版及光盘，并经监理工程师等各验收方签字确认并加盖公章报发包人确认。承包人提供的所有资料内容必须真实、准确、与工程实际符合且必须满足工程备案要求，并符合《建设工程文件归档整理规范》GB/T50328-2014。若因承包人提供的竣工资料延误或所报材料不符合要求影响正常工程竣工验收，导致发包人不能按期将本项目投入使用的，每延误一天承包人交纳违约金人民币500元以补偿发包人的损失，并且发包人保留进一步向承包人索赔补偿不足部分的权利</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（2）承包人应履行的其他义务：</w:t>
      </w:r>
      <w:r>
        <w:rPr>
          <w:rFonts w:hint="eastAsia" w:ascii="仿宋" w:hAnsi="仿宋" w:eastAsia="仿宋" w:cs="仿宋"/>
          <w:color w:val="auto"/>
          <w:spacing w:val="0"/>
          <w:position w:val="0"/>
          <w:sz w:val="24"/>
          <w:szCs w:val="24"/>
          <w:highlight w:val="none"/>
          <w:u w:val="single"/>
        </w:rPr>
        <w:t xml:space="preserve">承包人应提供满足国家规范和淮安市工程建设标准的安全道路、安全设施、安全设备、安全环境以保证各级建设行政主管部门和相关行业主管部门、设计单位以及接受发包人委托对本工程有关质量进行检测单位、发包人、监理人进入施工现场检查、监督施工的实施</w:t>
      </w:r>
      <w:r>
        <w:rPr>
          <w:rFonts w:hint="eastAsia" w:ascii="仿宋" w:hAnsi="仿宋" w:eastAsia="仿宋" w:cs="仿宋"/>
          <w:color w:val="auto"/>
          <w:spacing w:val="0"/>
          <w:position w:val="0"/>
          <w:sz w:val="24"/>
          <w:szCs w:val="24"/>
          <w:highlight w:val="none"/>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（3）承包人应履行的其他义务：</w:t>
      </w:r>
      <w:r>
        <w:rPr>
          <w:rFonts w:hint="eastAsia" w:ascii="仿宋" w:hAnsi="仿宋" w:eastAsia="仿宋" w:cs="仿宋"/>
          <w:color w:val="auto"/>
          <w:spacing w:val="0"/>
          <w:position w:val="0"/>
          <w:sz w:val="24"/>
          <w:szCs w:val="24"/>
          <w:highlight w:val="none"/>
          <w:u w:val="single"/>
        </w:rPr>
        <w:t xml:space="preserve">施工过程中产生的所有矛盾处理由承包人负责</w:t>
      </w:r>
      <w:r>
        <w:rPr>
          <w:rFonts w:hint="eastAsia" w:ascii="仿宋" w:hAnsi="仿宋" w:eastAsia="仿宋" w:cs="仿宋"/>
          <w:color w:val="auto"/>
          <w:spacing w:val="0"/>
          <w:position w:val="0"/>
          <w:sz w:val="24"/>
          <w:szCs w:val="24"/>
          <w:highlight w:val="none"/>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（4）</w:t>
      </w:r>
      <w:r>
        <w:rPr>
          <w:rFonts w:hint="eastAsia" w:ascii="仿宋" w:hAnsi="仿宋" w:eastAsia="仿宋" w:cs="仿宋"/>
          <w:color w:val="auto"/>
          <w:spacing w:val="0"/>
          <w:position w:val="0"/>
          <w:sz w:val="24"/>
          <w:szCs w:val="24"/>
          <w:highlight w:val="none"/>
          <w:u w:val="single"/>
        </w:rPr>
        <w:t xml:space="preserve">承包人需为施工人员购买人身安全意外险</w:t>
      </w:r>
      <w:r>
        <w:rPr>
          <w:rFonts w:hint="eastAsia" w:ascii="仿宋" w:hAnsi="仿宋" w:eastAsia="仿宋" w:cs="仿宋"/>
          <w:color w:val="auto"/>
          <w:spacing w:val="0"/>
          <w:position w:val="0"/>
          <w:sz w:val="24"/>
          <w:szCs w:val="24"/>
          <w:highlight w:val="none"/>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3.2 项目经理</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3.2.1 项目经理：</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姓名：</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身份证号：</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建造师执业资格等级：</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建造师注册证书号：</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安全生产考核合格证书号：</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联系电话：</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电子信箱：</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通信地址：</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承包人对项目经理的授权范围如下：</w:t>
      </w:r>
      <w:r>
        <w:rPr>
          <w:rFonts w:hint="eastAsia" w:ascii="仿宋" w:hAnsi="仿宋" w:eastAsia="仿宋" w:cs="仿宋"/>
          <w:color w:val="auto"/>
          <w:spacing w:val="0"/>
          <w:position w:val="0"/>
          <w:sz w:val="24"/>
          <w:szCs w:val="24"/>
          <w:highlight w:val="none"/>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关于项目经理每月在施工现场的时间要求：</w:t>
      </w:r>
      <w:r>
        <w:rPr>
          <w:rFonts w:hint="eastAsia" w:ascii="仿宋" w:hAnsi="仿宋" w:eastAsia="仿宋" w:cs="仿宋"/>
          <w:color w:val="auto"/>
          <w:spacing w:val="0"/>
          <w:position w:val="0"/>
          <w:sz w:val="24"/>
          <w:szCs w:val="24"/>
          <w:highlight w:val="none"/>
          <w:u w:val="single"/>
        </w:rPr>
        <w:t xml:space="preserve">项目经理每月带班生产时间不得少于本月施工时间的80%</w:t>
      </w:r>
      <w:r>
        <w:rPr>
          <w:rFonts w:hint="eastAsia" w:ascii="仿宋" w:hAnsi="仿宋" w:eastAsia="仿宋" w:cs="仿宋"/>
          <w:color w:val="auto"/>
          <w:spacing w:val="0"/>
          <w:position w:val="0"/>
          <w:sz w:val="24"/>
          <w:szCs w:val="24"/>
          <w:highlight w:val="none"/>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承包人未提交劳动合同，以及没有为项目经理缴纳社会保险证明的违约责任：</w:t>
      </w:r>
      <w:r>
        <w:rPr>
          <w:rFonts w:hint="eastAsia" w:ascii="仿宋" w:hAnsi="仿宋" w:eastAsia="仿宋" w:cs="仿宋"/>
          <w:color w:val="auto"/>
          <w:spacing w:val="0"/>
          <w:position w:val="0"/>
          <w:sz w:val="24"/>
          <w:szCs w:val="24"/>
          <w:highlight w:val="none"/>
          <w:u w:val="single"/>
        </w:rPr>
        <w:t xml:space="preserve">处以2万元罚款，责令限期提交劳动合同并补缴社会保险</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项目经理未经批准，擅自离开施工现场的违约责任：</w:t>
      </w:r>
      <w:r>
        <w:rPr>
          <w:rFonts w:hint="eastAsia" w:ascii="仿宋" w:hAnsi="仿宋" w:eastAsia="仿宋" w:cs="仿宋"/>
          <w:color w:val="auto"/>
          <w:spacing w:val="0"/>
          <w:position w:val="0"/>
          <w:sz w:val="24"/>
          <w:szCs w:val="24"/>
          <w:highlight w:val="none"/>
          <w:u w:val="single"/>
        </w:rPr>
        <w:t xml:space="preserve">每次罚款1000元，连续二次或累计三次以上双方协商解决，由此造成损失的由承包人承担</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3.2.3 承包人擅自更换项目经理的违约责任：</w:t>
      </w:r>
      <w:r>
        <w:rPr>
          <w:rFonts w:hint="eastAsia" w:ascii="仿宋" w:hAnsi="仿宋" w:eastAsia="仿宋" w:cs="仿宋"/>
          <w:color w:val="auto"/>
          <w:spacing w:val="0"/>
          <w:position w:val="0"/>
          <w:sz w:val="24"/>
          <w:szCs w:val="24"/>
          <w:highlight w:val="none"/>
          <w:u w:val="single"/>
        </w:rPr>
        <w:t xml:space="preserve">承包人向发包人支付2万元的违约金</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3.2.4 承包人无正当理由拒绝更换项目经理的违约责任：</w:t>
      </w:r>
      <w:r>
        <w:rPr>
          <w:rFonts w:hint="eastAsia" w:ascii="仿宋" w:hAnsi="仿宋" w:eastAsia="仿宋" w:cs="仿宋"/>
          <w:color w:val="auto"/>
          <w:spacing w:val="0"/>
          <w:position w:val="0"/>
          <w:sz w:val="24"/>
          <w:szCs w:val="24"/>
          <w:highlight w:val="none"/>
          <w:u w:val="single"/>
        </w:rPr>
        <w:t xml:space="preserve">双方协商解决</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3.3 承包人人员</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3.3.1 承包人提交项目管理机构及施工现场管理人员安排报告的期限：</w:t>
      </w:r>
      <w:r>
        <w:rPr>
          <w:rFonts w:hint="eastAsia" w:ascii="仿宋" w:hAnsi="仿宋" w:eastAsia="仿宋" w:cs="仿宋"/>
          <w:color w:val="auto"/>
          <w:spacing w:val="0"/>
          <w:position w:val="0"/>
          <w:sz w:val="24"/>
          <w:szCs w:val="24"/>
          <w:highlight w:val="none"/>
          <w:u w:val="single"/>
        </w:rPr>
        <w:t xml:space="preserve">开工前7日内</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3.3.2 承包人无正当理由拒绝撤换主要施工管理人员的违约责任：</w:t>
      </w:r>
      <w:r>
        <w:rPr>
          <w:rFonts w:hint="eastAsia" w:ascii="仿宋" w:hAnsi="仿宋" w:eastAsia="仿宋" w:cs="仿宋"/>
          <w:color w:val="auto"/>
          <w:spacing w:val="0"/>
          <w:position w:val="0"/>
          <w:sz w:val="24"/>
          <w:szCs w:val="24"/>
          <w:highlight w:val="none"/>
          <w:u w:val="single"/>
        </w:rPr>
        <w:t xml:space="preserve">双方协商解决</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3.3.3 承包人主要施工管理人员离开施工现场的批准要求：</w:t>
      </w:r>
      <w:r>
        <w:rPr>
          <w:rFonts w:hint="eastAsia" w:ascii="仿宋" w:hAnsi="仿宋" w:eastAsia="仿宋" w:cs="仿宋"/>
          <w:color w:val="auto"/>
          <w:spacing w:val="0"/>
          <w:position w:val="0"/>
          <w:sz w:val="24"/>
          <w:szCs w:val="24"/>
          <w:highlight w:val="none"/>
          <w:u w:val="single"/>
        </w:rPr>
        <w:t xml:space="preserve">应经发包人代表同意</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3.3.4 承包人擅自更换主要施工管理人员的违约责任：</w:t>
      </w:r>
      <w:r>
        <w:rPr>
          <w:rFonts w:hint="eastAsia" w:ascii="仿宋" w:hAnsi="仿宋" w:eastAsia="仿宋" w:cs="仿宋"/>
          <w:color w:val="auto"/>
          <w:spacing w:val="0"/>
          <w:position w:val="0"/>
          <w:sz w:val="24"/>
          <w:szCs w:val="24"/>
          <w:highlight w:val="none"/>
          <w:u w:val="single"/>
        </w:rPr>
        <w:t xml:space="preserve">承包人向发包人支付10000元的违约金</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承包人主要施工管理人员擅自离开施工现场的违约责任：</w:t>
      </w:r>
      <w:r>
        <w:rPr>
          <w:rFonts w:hint="eastAsia" w:ascii="仿宋" w:hAnsi="仿宋" w:eastAsia="仿宋" w:cs="仿宋"/>
          <w:color w:val="auto"/>
          <w:spacing w:val="0"/>
          <w:position w:val="0"/>
          <w:sz w:val="24"/>
          <w:szCs w:val="24"/>
          <w:highlight w:val="none"/>
          <w:u w:val="single"/>
        </w:rPr>
        <w:t xml:space="preserve">每次罚款1000元</w:t>
      </w:r>
      <w:r>
        <w:rPr>
          <w:rFonts w:hint="eastAsia" w:ascii="仿宋" w:hAnsi="仿宋" w:eastAsia="仿宋" w:cs="仿宋"/>
          <w:color w:val="auto"/>
          <w:spacing w:val="0"/>
          <w:position w:val="0"/>
          <w:sz w:val="24"/>
          <w:szCs w:val="24"/>
          <w:highlight w:val="none"/>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3.4 分包</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3.4.1 分包的一般约定</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分包的工程约定：</w:t>
      </w:r>
      <w:r>
        <w:rPr>
          <w:rFonts w:hint="eastAsia" w:ascii="仿宋" w:hAnsi="仿宋" w:eastAsia="仿宋" w:cs="仿宋"/>
          <w:color w:val="auto"/>
          <w:spacing w:val="0"/>
          <w:position w:val="0"/>
          <w:sz w:val="24"/>
          <w:szCs w:val="24"/>
          <w:highlight w:val="none"/>
          <w:u w:val="single"/>
        </w:rPr>
        <w:t xml:space="preserve">禁止分包</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3.5 工程照管与成品、半成品保护</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承包人负责照管工程及工程相关的材料、工程设备的起始时间：</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3.6 履约担保</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3.6.1 承包人是否提供履约担保：</w:t>
      </w:r>
      <w:r>
        <w:rPr>
          <w:rFonts w:hint="eastAsia" w:ascii="仿宋" w:hAnsi="仿宋" w:eastAsia="仿宋" w:cs="仿宋"/>
          <w:color w:val="auto"/>
          <w:spacing w:val="0"/>
          <w:position w:val="0"/>
          <w:sz w:val="24"/>
          <w:szCs w:val="24"/>
          <w:highlight w:val="none"/>
          <w:u w:val="single"/>
        </w:rPr>
        <w:t xml:space="preserve"> 是 </w:t>
      </w:r>
      <w:r>
        <w:rPr>
          <w:rFonts w:hint="eastAsia" w:ascii="仿宋" w:hAnsi="仿宋" w:eastAsia="仿宋" w:cs="仿宋"/>
          <w:color w:val="auto"/>
          <w:spacing w:val="0"/>
          <w:position w:val="0"/>
          <w:sz w:val="24"/>
          <w:szCs w:val="24"/>
          <w:highlight w:val="none"/>
        </w:rPr>
        <w:t xml:space="preserve">。</w:t>
      </w:r>
      <w:r/>
    </w:p>
    <w:p>
      <w:pPr>
        <w:ind w:left="0" w:firstLine="560"/>
        <w:jc w:val="both"/>
        <w:keepLines w:val="0"/>
        <w:keepNext/>
        <w:pageBreakBefore w:val="0"/>
        <w:spacing w:line="360" w:lineRule="auto"/>
        <w:widowControl w:val="off"/>
        <w:rPr>
          <w:rFonts w:hint="eastAsia" w:ascii="仿宋" w:hAnsi="仿宋" w:eastAsia="仿宋" w:cs="仿宋"/>
          <w:bCs/>
          <w:strike w:val="0"/>
          <w:color w:val="auto"/>
          <w:sz w:val="24"/>
          <w:szCs w:val="24"/>
          <w:highlight w:val="none"/>
          <w:u w:val="single"/>
        </w:rPr>
      </w:pPr>
      <w:r>
        <w:rPr>
          <w:rFonts w:hint="eastAsia" w:ascii="仿宋" w:hAnsi="仿宋" w:eastAsia="仿宋" w:cs="仿宋"/>
          <w:color w:val="auto"/>
          <w:spacing w:val="0"/>
          <w:position w:val="0"/>
          <w:sz w:val="24"/>
          <w:szCs w:val="24"/>
          <w:highlight w:val="none"/>
        </w:rPr>
        <w:t xml:space="preserve">3.6.2 承包人提供履约担保的形式、金额及期限：</w:t>
      </w:r>
      <w:r>
        <w:rPr>
          <w:rFonts w:hint="eastAsia" w:ascii="仿宋" w:hAnsi="仿宋" w:eastAsia="仿宋" w:cs="仿宋"/>
          <w:bCs/>
          <w:strike w:val="0"/>
          <w:color w:val="auto"/>
          <w:sz w:val="24"/>
          <w:szCs w:val="24"/>
          <w:highlight w:val="none"/>
          <w:u w:val="single"/>
        </w:rPr>
        <w:t xml:space="preserve">为保证合同的顺利执行，</w:t>
      </w:r>
      <w:r>
        <w:rPr>
          <w:rFonts w:hint="eastAsia" w:ascii="仿宋" w:hAnsi="仿宋" w:eastAsia="仿宋" w:cs="仿宋"/>
          <w:bCs/>
          <w:strike w:val="0"/>
          <w:color w:val="auto"/>
          <w:sz w:val="24"/>
          <w:szCs w:val="24"/>
          <w:highlight w:val="none"/>
          <w:u w:val="single"/>
          <w:lang w:eastAsia="zh-CN"/>
        </w:rPr>
        <w:t xml:space="preserve">承包人</w:t>
      </w:r>
      <w:r>
        <w:rPr>
          <w:rFonts w:hint="eastAsia" w:ascii="仿宋" w:hAnsi="仿宋" w:eastAsia="仿宋" w:cs="仿宋"/>
          <w:bCs/>
          <w:strike w:val="0"/>
          <w:color w:val="auto"/>
          <w:sz w:val="24"/>
          <w:szCs w:val="24"/>
          <w:highlight w:val="none"/>
          <w:u w:val="single"/>
        </w:rPr>
        <w:t xml:space="preserve">必须在收到领取成交通知书的通知后向</w:t>
      </w:r>
      <w:r>
        <w:rPr>
          <w:rFonts w:hint="eastAsia" w:ascii="仿宋" w:hAnsi="仿宋" w:eastAsia="仿宋" w:cs="仿宋"/>
          <w:bCs/>
          <w:strike w:val="0"/>
          <w:color w:val="auto"/>
          <w:sz w:val="24"/>
          <w:szCs w:val="24"/>
          <w:highlight w:val="none"/>
          <w:u w:val="single"/>
          <w:lang w:eastAsia="zh-CN"/>
        </w:rPr>
        <w:t xml:space="preserve">发包人</w:t>
      </w:r>
      <w:r>
        <w:rPr>
          <w:rFonts w:hint="eastAsia" w:ascii="仿宋" w:hAnsi="仿宋" w:eastAsia="仿宋" w:cs="仿宋"/>
          <w:bCs/>
          <w:strike w:val="0"/>
          <w:color w:val="auto"/>
          <w:sz w:val="24"/>
          <w:szCs w:val="24"/>
          <w:highlight w:val="none"/>
          <w:u w:val="single"/>
        </w:rPr>
        <w:t xml:space="preserve">提交金额为成交总价</w:t>
      </w:r>
      <w:r>
        <w:rPr>
          <w:rFonts w:hint="eastAsia" w:ascii="仿宋" w:hAnsi="仿宋" w:eastAsia="仿宋" w:cs="仿宋"/>
          <w:bCs/>
          <w:strike w:val="0"/>
          <w:color w:val="auto"/>
          <w:sz w:val="24"/>
          <w:szCs w:val="24"/>
          <w:highlight w:val="none"/>
          <w:u w:val="single"/>
          <w:lang w:val="en-US" w:eastAsia="zh-CN"/>
        </w:rPr>
        <w:t xml:space="preserve">1</w:t>
      </w:r>
      <w:r>
        <w:rPr>
          <w:rFonts w:hint="eastAsia" w:ascii="仿宋" w:hAnsi="仿宋" w:eastAsia="仿宋" w:cs="仿宋"/>
          <w:bCs/>
          <w:strike w:val="0"/>
          <w:color w:val="auto"/>
          <w:sz w:val="24"/>
          <w:szCs w:val="24"/>
          <w:highlight w:val="none"/>
          <w:u w:val="single"/>
        </w:rPr>
        <w:t xml:space="preserve">%的履约保证金，逾期未提交履约保证金作自动放弃成交处理。</w:t>
      </w:r>
      <w:r/>
    </w:p>
    <w:p>
      <w:pPr>
        <w:ind w:left="0" w:firstLine="560"/>
        <w:jc w:val="both"/>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3.6.3 </w:t>
      </w:r>
      <w:r>
        <w:rPr>
          <w:rFonts w:hint="eastAsia" w:ascii="仿宋" w:hAnsi="仿宋" w:eastAsia="仿宋" w:cs="仿宋"/>
          <w:bCs/>
          <w:color w:val="auto"/>
          <w:sz w:val="24"/>
          <w:szCs w:val="24"/>
          <w:highlight w:val="none"/>
          <w:lang w:eastAsia="zh-CN"/>
        </w:rPr>
        <w:t xml:space="preserve">承包人</w:t>
      </w:r>
      <w:r>
        <w:rPr>
          <w:rFonts w:hint="eastAsia" w:ascii="仿宋" w:hAnsi="仿宋" w:eastAsia="仿宋" w:cs="仿宋"/>
          <w:bCs/>
          <w:color w:val="auto"/>
          <w:sz w:val="24"/>
          <w:szCs w:val="24"/>
          <w:highlight w:val="none"/>
        </w:rPr>
        <w:t xml:space="preserve">提供的履约保证金可以是人民币形式（银行本票、汇票、支票、电汇），或银行保函、担保公司的保证担保或保险公司的保证保险等多种形式。</w:t>
      </w:r>
      <w:r/>
    </w:p>
    <w:p>
      <w:pPr>
        <w:ind w:left="0" w:firstLine="560"/>
        <w:jc w:val="both"/>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3.6.4 </w:t>
      </w:r>
      <w:r>
        <w:rPr>
          <w:rFonts w:hint="eastAsia" w:ascii="仿宋" w:hAnsi="仿宋" w:eastAsia="仿宋" w:cs="仿宋"/>
          <w:bCs/>
          <w:color w:val="auto"/>
          <w:sz w:val="24"/>
          <w:szCs w:val="24"/>
          <w:highlight w:val="none"/>
          <w:lang w:eastAsia="zh-CN"/>
        </w:rPr>
        <w:t xml:space="preserve">承包人</w:t>
      </w:r>
      <w:r>
        <w:rPr>
          <w:rFonts w:hint="eastAsia" w:ascii="仿宋" w:hAnsi="仿宋" w:eastAsia="仿宋" w:cs="仿宋"/>
          <w:bCs/>
          <w:color w:val="auto"/>
          <w:sz w:val="24"/>
          <w:szCs w:val="24"/>
          <w:highlight w:val="none"/>
        </w:rPr>
        <w:t xml:space="preserve">选取银行保函、担保公司的保证担保或保险公司的保证保险等形式的向</w:t>
      </w:r>
      <w:r>
        <w:rPr>
          <w:rFonts w:hint="eastAsia" w:ascii="仿宋" w:hAnsi="仿宋" w:eastAsia="仿宋" w:cs="仿宋"/>
          <w:bCs/>
          <w:color w:val="auto"/>
          <w:sz w:val="24"/>
          <w:szCs w:val="24"/>
          <w:highlight w:val="none"/>
          <w:lang w:eastAsia="zh-CN"/>
        </w:rPr>
        <w:t xml:space="preserve">发包人</w:t>
      </w:r>
      <w:r>
        <w:rPr>
          <w:rFonts w:hint="eastAsia" w:ascii="仿宋" w:hAnsi="仿宋" w:eastAsia="仿宋" w:cs="仿宋"/>
          <w:bCs/>
          <w:color w:val="auto"/>
          <w:sz w:val="24"/>
          <w:szCs w:val="24"/>
          <w:highlight w:val="none"/>
        </w:rPr>
        <w:t xml:space="preserve">缴纳的，如保函（担保、保险等）的约定期到期但</w:t>
      </w:r>
      <w:r>
        <w:rPr>
          <w:rFonts w:hint="eastAsia" w:ascii="仿宋" w:hAnsi="仿宋" w:eastAsia="仿宋" w:cs="仿宋"/>
          <w:bCs/>
          <w:color w:val="auto"/>
          <w:sz w:val="24"/>
          <w:szCs w:val="24"/>
          <w:highlight w:val="none"/>
          <w:lang w:eastAsia="zh-CN"/>
        </w:rPr>
        <w:t xml:space="preserve">承包人</w:t>
      </w:r>
      <w:r>
        <w:rPr>
          <w:rFonts w:hint="eastAsia" w:ascii="仿宋" w:hAnsi="仿宋" w:eastAsia="仿宋" w:cs="仿宋"/>
          <w:bCs/>
          <w:color w:val="auto"/>
          <w:sz w:val="24"/>
          <w:szCs w:val="24"/>
          <w:highlight w:val="none"/>
        </w:rPr>
        <w:t xml:space="preserve">履约仍未结束的，</w:t>
      </w:r>
      <w:r>
        <w:rPr>
          <w:rFonts w:hint="eastAsia" w:ascii="仿宋" w:hAnsi="仿宋" w:eastAsia="仿宋" w:cs="仿宋"/>
          <w:bCs/>
          <w:color w:val="auto"/>
          <w:sz w:val="24"/>
          <w:szCs w:val="24"/>
          <w:highlight w:val="none"/>
          <w:lang w:eastAsia="zh-CN"/>
        </w:rPr>
        <w:t xml:space="preserve">承包人</w:t>
      </w:r>
      <w:r>
        <w:rPr>
          <w:rFonts w:hint="eastAsia" w:ascii="仿宋" w:hAnsi="仿宋" w:eastAsia="仿宋" w:cs="仿宋"/>
          <w:bCs/>
          <w:color w:val="auto"/>
          <w:sz w:val="24"/>
          <w:szCs w:val="24"/>
          <w:highlight w:val="none"/>
        </w:rPr>
        <w:t xml:space="preserve">须进行续保。</w:t>
      </w:r>
      <w:r/>
    </w:p>
    <w:p>
      <w:pPr>
        <w:ind w:firstLine="560"/>
        <w:jc w:val="both"/>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3.6.5 </w:t>
      </w:r>
      <w:r>
        <w:rPr>
          <w:rFonts w:hint="eastAsia" w:ascii="仿宋" w:hAnsi="仿宋" w:eastAsia="仿宋" w:cs="仿宋"/>
          <w:bCs/>
          <w:color w:val="auto"/>
          <w:sz w:val="24"/>
          <w:szCs w:val="24"/>
          <w:highlight w:val="none"/>
          <w:lang w:eastAsia="zh-CN"/>
        </w:rPr>
        <w:t xml:space="preserve">承包人</w:t>
      </w:r>
      <w:r>
        <w:rPr>
          <w:rFonts w:hint="eastAsia" w:ascii="仿宋" w:hAnsi="仿宋" w:eastAsia="仿宋" w:cs="仿宋"/>
          <w:bCs/>
          <w:color w:val="auto"/>
          <w:sz w:val="24"/>
          <w:szCs w:val="24"/>
          <w:highlight w:val="none"/>
        </w:rPr>
        <w:t xml:space="preserve">选取以履约保函（保险）形式向</w:t>
      </w:r>
      <w:r>
        <w:rPr>
          <w:rFonts w:hint="eastAsia" w:ascii="仿宋" w:hAnsi="仿宋" w:eastAsia="仿宋" w:cs="仿宋"/>
          <w:bCs/>
          <w:color w:val="auto"/>
          <w:sz w:val="24"/>
          <w:szCs w:val="24"/>
          <w:highlight w:val="none"/>
          <w:lang w:eastAsia="zh-CN"/>
        </w:rPr>
        <w:t xml:space="preserve">发包人</w:t>
      </w:r>
      <w:r>
        <w:rPr>
          <w:rFonts w:hint="eastAsia" w:ascii="仿宋" w:hAnsi="仿宋" w:eastAsia="仿宋" w:cs="仿宋"/>
          <w:bCs/>
          <w:color w:val="auto"/>
          <w:sz w:val="24"/>
          <w:szCs w:val="24"/>
          <w:highlight w:val="none"/>
        </w:rPr>
        <w:t xml:space="preserve">缴纳的，按照《关于在全省政府采购领域推行电子履约保函（保险）的通知》（苏财购</w:t>
      </w:r>
      <w:r>
        <w:rPr>
          <w:rFonts w:hint="eastAsia" w:ascii="仿宋" w:hAnsi="仿宋" w:eastAsia="仿宋" w:cs="仿宋"/>
          <w:bCs/>
          <w:color w:val="auto"/>
          <w:sz w:val="24"/>
          <w:szCs w:val="24"/>
          <w:highlight w:val="none"/>
          <w:lang w:eastAsia="zh-CN"/>
        </w:rPr>
        <w:t xml:space="preserve">〔2023〕150号</w:t>
      </w:r>
      <w:r>
        <w:rPr>
          <w:rFonts w:hint="eastAsia" w:ascii="仿宋" w:hAnsi="仿宋" w:eastAsia="仿宋" w:cs="仿宋"/>
          <w:bCs/>
          <w:color w:val="auto"/>
          <w:sz w:val="24"/>
          <w:szCs w:val="24"/>
          <w:highlight w:val="none"/>
        </w:rPr>
        <w:t xml:space="preserve">）的要求，登录“政府采购电子履约保函（保险）平台”，选择第三方机构并提交保函（保险）申请，经审核通过后支付相关费用。</w:t>
      </w:r>
      <w:r/>
    </w:p>
    <w:p>
      <w:pPr>
        <w:ind w:left="0" w:firstLine="560"/>
        <w:jc w:val="both"/>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3.6.6 </w:t>
      </w:r>
      <w:r>
        <w:rPr>
          <w:rFonts w:hint="eastAsia" w:ascii="仿宋" w:hAnsi="仿宋" w:eastAsia="仿宋" w:cs="仿宋"/>
          <w:bCs/>
          <w:color w:val="auto"/>
          <w:sz w:val="24"/>
          <w:szCs w:val="24"/>
          <w:highlight w:val="none"/>
        </w:rPr>
        <w:t xml:space="preserve">如</w:t>
      </w:r>
      <w:r>
        <w:rPr>
          <w:rFonts w:hint="eastAsia" w:ascii="仿宋" w:hAnsi="仿宋" w:eastAsia="仿宋" w:cs="仿宋"/>
          <w:bCs/>
          <w:color w:val="auto"/>
          <w:sz w:val="24"/>
          <w:szCs w:val="24"/>
          <w:highlight w:val="none"/>
          <w:lang w:eastAsia="zh-CN"/>
        </w:rPr>
        <w:t xml:space="preserve">承包人</w:t>
      </w:r>
      <w:r>
        <w:rPr>
          <w:rFonts w:hint="eastAsia" w:ascii="仿宋" w:hAnsi="仿宋" w:eastAsia="仿宋" w:cs="仿宋"/>
          <w:bCs/>
          <w:color w:val="auto"/>
          <w:sz w:val="24"/>
          <w:szCs w:val="24"/>
          <w:highlight w:val="none"/>
        </w:rPr>
        <w:t xml:space="preserve">未能履行合同规定的义务，</w:t>
      </w:r>
      <w:r>
        <w:rPr>
          <w:rFonts w:hint="eastAsia" w:ascii="仿宋" w:hAnsi="仿宋" w:eastAsia="仿宋" w:cs="仿宋"/>
          <w:bCs/>
          <w:color w:val="auto"/>
          <w:sz w:val="24"/>
          <w:szCs w:val="24"/>
          <w:highlight w:val="none"/>
          <w:lang w:eastAsia="zh-CN"/>
        </w:rPr>
        <w:t xml:space="preserve">发包人</w:t>
      </w:r>
      <w:r>
        <w:rPr>
          <w:rFonts w:hint="eastAsia" w:ascii="仿宋" w:hAnsi="仿宋" w:eastAsia="仿宋" w:cs="仿宋"/>
          <w:bCs/>
          <w:color w:val="auto"/>
          <w:sz w:val="24"/>
          <w:szCs w:val="24"/>
          <w:highlight w:val="none"/>
        </w:rPr>
        <w:t xml:space="preserve">有权从履约保证金中取得补偿。</w:t>
      </w:r>
      <w:r/>
    </w:p>
    <w:p>
      <w:pPr>
        <w:ind w:lef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u w:val="single"/>
        </w:rPr>
      </w:pPr>
      <w:r>
        <w:rPr>
          <w:rFonts w:hint="eastAsia" w:ascii="仿宋" w:hAnsi="仿宋" w:eastAsia="仿宋" w:cs="仿宋"/>
          <w:bCs/>
          <w:color w:val="auto"/>
          <w:sz w:val="24"/>
          <w:szCs w:val="24"/>
          <w:highlight w:val="none"/>
          <w:lang w:val="en-US" w:eastAsia="zh-CN"/>
        </w:rPr>
        <w:t xml:space="preserve">3.6.7 </w:t>
      </w:r>
      <w:r>
        <w:rPr>
          <w:rFonts w:hint="eastAsia" w:ascii="仿宋" w:hAnsi="仿宋" w:eastAsia="仿宋" w:cs="仿宋"/>
          <w:bCs/>
          <w:color w:val="auto"/>
          <w:sz w:val="24"/>
          <w:szCs w:val="24"/>
          <w:highlight w:val="none"/>
        </w:rPr>
        <w:t xml:space="preserve">履约保证金在合同约定期间内不予退还或者应完全有效，约定期间届满之日起5个工作日内，</w:t>
      </w:r>
      <w:r>
        <w:rPr>
          <w:rFonts w:hint="eastAsia" w:ascii="仿宋" w:hAnsi="仿宋" w:eastAsia="仿宋" w:cs="仿宋"/>
          <w:bCs/>
          <w:color w:val="auto"/>
          <w:sz w:val="24"/>
          <w:szCs w:val="24"/>
          <w:highlight w:val="none"/>
          <w:lang w:eastAsia="zh-CN"/>
        </w:rPr>
        <w:t xml:space="preserve">发包人</w:t>
      </w:r>
      <w:r>
        <w:rPr>
          <w:rFonts w:hint="eastAsia" w:ascii="仿宋" w:hAnsi="仿宋" w:eastAsia="仿宋" w:cs="仿宋"/>
          <w:bCs/>
          <w:color w:val="auto"/>
          <w:sz w:val="24"/>
          <w:szCs w:val="24"/>
          <w:highlight w:val="none"/>
        </w:rPr>
        <w:t xml:space="preserve">应将履约保证金退还</w:t>
      </w:r>
      <w:r>
        <w:rPr>
          <w:rFonts w:hint="eastAsia" w:ascii="仿宋" w:hAnsi="仿宋" w:eastAsia="仿宋" w:cs="仿宋"/>
          <w:bCs/>
          <w:color w:val="auto"/>
          <w:sz w:val="24"/>
          <w:szCs w:val="24"/>
          <w:highlight w:val="none"/>
          <w:lang w:eastAsia="zh-CN"/>
        </w:rPr>
        <w:t xml:space="preserve">承包人</w:t>
      </w:r>
      <w:r>
        <w:rPr>
          <w:rFonts w:hint="eastAsia" w:ascii="仿宋" w:hAnsi="仿宋" w:eastAsia="仿宋" w:cs="仿宋"/>
          <w:bCs/>
          <w:color w:val="auto"/>
          <w:sz w:val="24"/>
          <w:szCs w:val="24"/>
          <w:highlight w:val="none"/>
        </w:rPr>
        <w:t xml:space="preserve">；逾期退还的，按中国人民银行同期贷款</w:t>
      </w:r>
      <w:r>
        <w:rPr>
          <w:rFonts w:hint="eastAsia" w:ascii="仿宋" w:hAnsi="仿宋" w:eastAsia="仿宋" w:cs="仿宋"/>
          <w:bCs/>
          <w:color w:val="auto"/>
          <w:sz w:val="24"/>
          <w:szCs w:val="24"/>
          <w:highlight w:val="none"/>
          <w:lang w:eastAsia="zh-CN"/>
        </w:rPr>
        <w:t xml:space="preserve">基准利率</w:t>
      </w:r>
      <w:r>
        <w:rPr>
          <w:rFonts w:hint="eastAsia" w:ascii="仿宋" w:hAnsi="仿宋" w:eastAsia="仿宋" w:cs="仿宋"/>
          <w:bCs/>
          <w:color w:val="auto"/>
          <w:sz w:val="24"/>
          <w:szCs w:val="24"/>
          <w:highlight w:val="none"/>
        </w:rPr>
        <w:t xml:space="preserve">上浮20%后的利率支付超期资金占用费，但因</w:t>
      </w:r>
      <w:r>
        <w:rPr>
          <w:rFonts w:hint="eastAsia" w:ascii="仿宋" w:hAnsi="仿宋" w:eastAsia="仿宋" w:cs="仿宋"/>
          <w:bCs/>
          <w:color w:val="auto"/>
          <w:sz w:val="24"/>
          <w:szCs w:val="24"/>
          <w:highlight w:val="none"/>
          <w:lang w:eastAsia="zh-CN"/>
        </w:rPr>
        <w:t xml:space="preserve">承包人</w:t>
      </w:r>
      <w:r>
        <w:rPr>
          <w:rFonts w:hint="eastAsia" w:ascii="仿宋" w:hAnsi="仿宋" w:eastAsia="仿宋" w:cs="仿宋"/>
          <w:bCs/>
          <w:color w:val="auto"/>
          <w:sz w:val="24"/>
          <w:szCs w:val="24"/>
          <w:highlight w:val="none"/>
        </w:rPr>
        <w:t xml:space="preserve">自身原因导致无法及时退还的除外。</w:t>
      </w:r>
      <w:r/>
    </w:p>
    <w:p>
      <w:pPr>
        <w:ind w:lef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3.6.</w:t>
      </w:r>
      <w:r>
        <w:rPr>
          <w:rFonts w:hint="eastAsia" w:ascii="仿宋" w:hAnsi="仿宋" w:eastAsia="仿宋" w:cs="仿宋"/>
          <w:color w:val="auto"/>
          <w:spacing w:val="0"/>
          <w:position w:val="0"/>
          <w:sz w:val="24"/>
          <w:szCs w:val="24"/>
          <w:highlight w:val="none"/>
          <w:lang w:val="en-US" w:eastAsia="zh-CN"/>
        </w:rPr>
        <w:t xml:space="preserve">8</w:t>
      </w:r>
      <w:r>
        <w:rPr>
          <w:rFonts w:hint="eastAsia" w:ascii="仿宋" w:hAnsi="仿宋" w:eastAsia="仿宋" w:cs="仿宋"/>
          <w:color w:val="auto"/>
          <w:spacing w:val="0"/>
          <w:position w:val="0"/>
          <w:sz w:val="24"/>
          <w:szCs w:val="24"/>
          <w:highlight w:val="none"/>
        </w:rPr>
        <w:t xml:space="preserve"> 退还：在工程竣工验收合格后，承包人提交完整的竣工资料并在工程交付</w:t>
      </w:r>
      <w:r>
        <w:rPr>
          <w:rFonts w:hint="eastAsia" w:ascii="仿宋" w:hAnsi="仿宋" w:eastAsia="仿宋" w:cs="仿宋"/>
          <w:color w:val="auto"/>
          <w:spacing w:val="0"/>
          <w:position w:val="0"/>
          <w:sz w:val="24"/>
          <w:szCs w:val="24"/>
          <w:highlight w:val="none"/>
          <w:lang w:eastAsia="zh-CN"/>
        </w:rPr>
        <w:t xml:space="preserve">，出具审计报告</w:t>
      </w:r>
      <w:r>
        <w:rPr>
          <w:rFonts w:hint="eastAsia" w:ascii="仿宋" w:hAnsi="仿宋" w:eastAsia="仿宋" w:cs="仿宋"/>
          <w:color w:val="auto"/>
          <w:spacing w:val="0"/>
          <w:position w:val="0"/>
          <w:sz w:val="24"/>
          <w:szCs w:val="24"/>
          <w:highlight w:val="none"/>
        </w:rPr>
        <w:t xml:space="preserve">后，发包人一次性退还承包人交纳的扣除违约金后的履约保证金</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lang w:val="en-US" w:eastAsia="zh-CN"/>
        </w:rPr>
        <w:t xml:space="preserve">无息</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w:t>
      </w:r>
      <w:r/>
    </w:p>
    <w:p>
      <w:pPr>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4.监理人</w:t>
      </w:r>
      <w:r/>
    </w:p>
    <w:p>
      <w:pPr>
        <w:ind w:lef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4.1 监理人的一般规定</w:t>
      </w:r>
      <w:r/>
    </w:p>
    <w:p>
      <w:pPr>
        <w:ind w:lef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u w:val="single"/>
        </w:rPr>
      </w:pPr>
      <w:r>
        <w:rPr>
          <w:rFonts w:hint="eastAsia" w:ascii="仿宋" w:hAnsi="仿宋" w:eastAsia="仿宋" w:cs="仿宋"/>
          <w:color w:val="auto"/>
          <w:spacing w:val="0"/>
          <w:position w:val="0"/>
          <w:sz w:val="24"/>
          <w:szCs w:val="24"/>
          <w:highlight w:val="none"/>
        </w:rPr>
        <w:t xml:space="preserve">关于监理人的监理内容：</w:t>
      </w:r>
      <w:r>
        <w:rPr>
          <w:rFonts w:hint="eastAsia" w:ascii="仿宋" w:hAnsi="仿宋" w:eastAsia="仿宋" w:cs="仿宋"/>
          <w:color w:val="auto"/>
          <w:spacing w:val="0"/>
          <w:position w:val="0"/>
          <w:sz w:val="24"/>
          <w:szCs w:val="24"/>
          <w:highlight w:val="none"/>
          <w:u w:val="single"/>
        </w:rPr>
        <w:t xml:space="preserve">项目实施阶段质量、进度、造价控制、安全，信息、合同管理，现场协调</w:t>
      </w:r>
      <w:r>
        <w:rPr>
          <w:rFonts w:hint="eastAsia" w:ascii="仿宋" w:hAnsi="仿宋" w:eastAsia="仿宋" w:cs="仿宋"/>
          <w:color w:val="auto"/>
          <w:spacing w:val="0"/>
          <w:position w:val="0"/>
          <w:sz w:val="24"/>
          <w:szCs w:val="24"/>
          <w:highlight w:val="none"/>
          <w:u w:val="none"/>
        </w:rPr>
        <w:t xml:space="preserve">。</w:t>
      </w:r>
      <w:r/>
    </w:p>
    <w:p>
      <w:pPr>
        <w:ind w:lef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u w:val="single"/>
        </w:rPr>
      </w:pPr>
      <w:r>
        <w:rPr>
          <w:rFonts w:hint="eastAsia" w:ascii="仿宋" w:hAnsi="仿宋" w:eastAsia="仿宋" w:cs="仿宋"/>
          <w:color w:val="auto"/>
          <w:spacing w:val="0"/>
          <w:position w:val="0"/>
          <w:sz w:val="24"/>
          <w:szCs w:val="24"/>
          <w:highlight w:val="none"/>
        </w:rPr>
        <w:t xml:space="preserve">关于监理人的监理权限：</w:t>
      </w:r>
      <w:r>
        <w:rPr>
          <w:rFonts w:hint="eastAsia" w:ascii="仿宋" w:hAnsi="仿宋" w:eastAsia="仿宋" w:cs="仿宋"/>
          <w:color w:val="auto"/>
          <w:spacing w:val="0"/>
          <w:position w:val="0"/>
          <w:sz w:val="24"/>
          <w:szCs w:val="24"/>
          <w:highlight w:val="none"/>
          <w:u w:val="single"/>
        </w:rPr>
        <w:t xml:space="preserve">承包范围内的施工及保修阶段的“质量、进度、投资控制，合同、信息管理</w:t>
      </w:r>
      <w:r>
        <w:rPr>
          <w:rFonts w:hint="eastAsia" w:ascii="仿宋" w:hAnsi="仿宋" w:eastAsia="仿宋" w:cs="仿宋"/>
          <w:color w:val="auto"/>
          <w:spacing w:val="0"/>
          <w:position w:val="0"/>
          <w:sz w:val="24"/>
          <w:szCs w:val="24"/>
          <w:highlight w:val="none"/>
          <w:u w:val="single"/>
          <w:lang w:eastAsia="zh-CN"/>
        </w:rPr>
        <w:t xml:space="preserve">、</w:t>
      </w:r>
      <w:r>
        <w:rPr>
          <w:rFonts w:hint="eastAsia" w:ascii="仿宋" w:hAnsi="仿宋" w:eastAsia="仿宋" w:cs="仿宋"/>
          <w:color w:val="auto"/>
          <w:spacing w:val="0"/>
          <w:position w:val="0"/>
          <w:sz w:val="24"/>
          <w:szCs w:val="24"/>
          <w:highlight w:val="none"/>
          <w:u w:val="single"/>
        </w:rPr>
        <w:t xml:space="preserve">现场协调”及安全管理（详见监理合同）</w:t>
      </w:r>
      <w:r>
        <w:rPr>
          <w:rFonts w:hint="eastAsia" w:ascii="仿宋" w:hAnsi="仿宋" w:eastAsia="仿宋" w:cs="仿宋"/>
          <w:color w:val="auto"/>
          <w:spacing w:val="0"/>
          <w:position w:val="0"/>
          <w:sz w:val="24"/>
          <w:szCs w:val="24"/>
          <w:highlight w:val="none"/>
          <w:u w:val="none"/>
        </w:rPr>
        <w:t xml:space="preserve">。</w:t>
      </w:r>
      <w:r/>
    </w:p>
    <w:p>
      <w:pPr>
        <w:ind w:lef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关于监理人在施工现场的办公场所、生活场所的提供和费用承担的约定：</w:t>
      </w:r>
      <w:r>
        <w:rPr>
          <w:rFonts w:hint="eastAsia" w:ascii="仿宋" w:hAnsi="仿宋" w:eastAsia="仿宋" w:cs="仿宋"/>
          <w:color w:val="auto"/>
          <w:spacing w:val="0"/>
          <w:position w:val="0"/>
          <w:sz w:val="24"/>
          <w:szCs w:val="24"/>
          <w:highlight w:val="none"/>
          <w:u w:val="single"/>
        </w:rPr>
        <w:t xml:space="preserve">监理人在施工现场合理所需的办公场所、生活场所由承包人提供并承担所发生的费用</w:t>
      </w:r>
      <w:r>
        <w:rPr>
          <w:rFonts w:hint="eastAsia" w:ascii="仿宋" w:hAnsi="仿宋" w:eastAsia="仿宋" w:cs="仿宋"/>
          <w:color w:val="auto"/>
          <w:spacing w:val="0"/>
          <w:position w:val="0"/>
          <w:sz w:val="24"/>
          <w:szCs w:val="24"/>
          <w:highlight w:val="none"/>
        </w:rPr>
        <w:t xml:space="preserve">。</w:t>
      </w:r>
      <w:r/>
    </w:p>
    <w:p>
      <w:pPr>
        <w:ind w:lef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4.2 监理人员</w:t>
      </w:r>
      <w:r/>
    </w:p>
    <w:p>
      <w:pPr>
        <w:ind w:lef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总监理工程师：</w:t>
      </w:r>
      <w:r/>
    </w:p>
    <w:p>
      <w:pPr>
        <w:ind w:lef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姓名：</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w:t>
      </w:r>
      <w:r/>
    </w:p>
    <w:p>
      <w:pPr>
        <w:ind w:lef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职务：</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监理工程师执业资格证书号：</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联系电话：</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关于监理人的其他约定</w:t>
      </w:r>
      <w:r>
        <w:rPr>
          <w:rFonts w:hint="eastAsia" w:ascii="仿宋" w:hAnsi="仿宋" w:eastAsia="仿宋" w:cs="仿宋"/>
          <w:color w:val="auto"/>
          <w:spacing w:val="0"/>
          <w:position w:val="0"/>
          <w:sz w:val="24"/>
          <w:szCs w:val="24"/>
          <w:highlight w:val="none"/>
          <w:u w:val="none"/>
        </w:rPr>
        <w:t xml:space="preserve">：</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4.3 商定或确定</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在发包人和承包人不能通过协商达成一致意见时，发包人授权监理人对以下事项进行确定：（1）</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；（2）</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；（3）</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5.工程质量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5.1 质量要求</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u w:val="single"/>
        </w:rPr>
      </w:pPr>
      <w:r>
        <w:rPr>
          <w:rFonts w:hint="eastAsia" w:ascii="仿宋" w:hAnsi="仿宋" w:eastAsia="仿宋" w:cs="仿宋"/>
          <w:color w:val="auto"/>
          <w:spacing w:val="0"/>
          <w:position w:val="0"/>
          <w:sz w:val="24"/>
          <w:szCs w:val="24"/>
          <w:highlight w:val="none"/>
        </w:rPr>
        <w:t xml:space="preserve">5.1.1 特殊质量标准和要求：</w:t>
      </w:r>
      <w:r>
        <w:rPr>
          <w:rFonts w:hint="eastAsia" w:ascii="仿宋" w:hAnsi="仿宋" w:eastAsia="仿宋" w:cs="仿宋"/>
          <w:color w:val="auto"/>
          <w:spacing w:val="0"/>
          <w:position w:val="0"/>
          <w:sz w:val="24"/>
          <w:szCs w:val="24"/>
          <w:highlight w:val="none"/>
          <w:u w:val="single"/>
        </w:rPr>
        <w:t xml:space="preserve">现行国家有关施工质量验收规范和合格标准</w:t>
      </w:r>
      <w:r>
        <w:rPr>
          <w:rFonts w:hint="eastAsia" w:ascii="仿宋" w:hAnsi="仿宋" w:eastAsia="仿宋" w:cs="仿宋"/>
          <w:color w:val="auto"/>
          <w:spacing w:val="0"/>
          <w:position w:val="0"/>
          <w:sz w:val="24"/>
          <w:szCs w:val="24"/>
          <w:highlight w:val="none"/>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关于工程奖项的约定：</w:t>
      </w:r>
      <w:r>
        <w:rPr>
          <w:rFonts w:hint="eastAsia" w:ascii="仿宋" w:hAnsi="仿宋" w:eastAsia="仿宋" w:cs="仿宋"/>
          <w:color w:val="auto"/>
          <w:spacing w:val="0"/>
          <w:position w:val="0"/>
          <w:sz w:val="24"/>
          <w:szCs w:val="24"/>
          <w:highlight w:val="none"/>
          <w:u w:val="single"/>
        </w:rPr>
        <w:t xml:space="preserve">无</w:t>
      </w:r>
      <w:r>
        <w:rPr>
          <w:rFonts w:hint="eastAsia" w:ascii="仿宋" w:hAnsi="仿宋" w:eastAsia="仿宋" w:cs="仿宋"/>
          <w:color w:val="auto"/>
          <w:spacing w:val="0"/>
          <w:position w:val="0"/>
          <w:sz w:val="24"/>
          <w:szCs w:val="24"/>
          <w:highlight w:val="none"/>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5.2 隐蔽工程检查</w:t>
      </w:r>
      <w:r/>
    </w:p>
    <w:p>
      <w:pPr>
        <w:pStyle w:val="1448"/>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5.2.1 承包人提前通知监理人隐蔽工程检查的期限的约定：</w:t>
      </w:r>
      <w:r>
        <w:rPr>
          <w:rFonts w:hint="eastAsia" w:ascii="仿宋" w:hAnsi="仿宋" w:eastAsia="仿宋" w:cs="仿宋"/>
          <w:color w:val="auto"/>
          <w:spacing w:val="0"/>
          <w:position w:val="0"/>
          <w:sz w:val="24"/>
          <w:szCs w:val="24"/>
          <w:highlight w:val="none"/>
          <w:u w:val="single"/>
        </w:rPr>
        <w:t xml:space="preserve">提前48小时</w:t>
      </w:r>
      <w:r>
        <w:rPr>
          <w:rFonts w:hint="eastAsia" w:ascii="仿宋" w:hAnsi="仿宋" w:eastAsia="仿宋" w:cs="仿宋"/>
          <w:color w:val="auto"/>
          <w:spacing w:val="0"/>
          <w:position w:val="0"/>
          <w:sz w:val="24"/>
          <w:szCs w:val="24"/>
          <w:highlight w:val="none"/>
        </w:rPr>
        <w:t xml:space="preserve">。</w:t>
      </w:r>
      <w:r/>
    </w:p>
    <w:p>
      <w:pPr>
        <w:pStyle w:val="1448"/>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监理人不能按时进行检查时，应提前</w:t>
      </w:r>
      <w:r>
        <w:rPr>
          <w:rFonts w:hint="eastAsia" w:ascii="仿宋" w:hAnsi="仿宋" w:eastAsia="仿宋" w:cs="仿宋"/>
          <w:color w:val="auto"/>
          <w:spacing w:val="0"/>
          <w:position w:val="0"/>
          <w:sz w:val="24"/>
          <w:szCs w:val="24"/>
          <w:highlight w:val="none"/>
          <w:u w:val="single"/>
        </w:rPr>
        <w:t xml:space="preserve">24</w:t>
      </w:r>
      <w:r>
        <w:rPr>
          <w:rFonts w:hint="eastAsia" w:ascii="仿宋" w:hAnsi="仿宋" w:eastAsia="仿宋" w:cs="仿宋"/>
          <w:color w:val="auto"/>
          <w:spacing w:val="0"/>
          <w:position w:val="0"/>
          <w:sz w:val="24"/>
          <w:szCs w:val="24"/>
          <w:highlight w:val="none"/>
        </w:rPr>
        <w:t xml:space="preserve">小时提交书面延期要求。</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关于延期最长不得超过：</w:t>
      </w:r>
      <w:r>
        <w:rPr>
          <w:rFonts w:hint="eastAsia" w:ascii="仿宋" w:hAnsi="仿宋" w:eastAsia="仿宋" w:cs="仿宋"/>
          <w:color w:val="auto"/>
          <w:spacing w:val="0"/>
          <w:position w:val="0"/>
          <w:sz w:val="24"/>
          <w:szCs w:val="24"/>
          <w:highlight w:val="none"/>
          <w:u w:val="single"/>
        </w:rPr>
        <w:t xml:space="preserve"> 48 </w:t>
      </w:r>
      <w:r>
        <w:rPr>
          <w:rFonts w:hint="eastAsia" w:ascii="仿宋" w:hAnsi="仿宋" w:eastAsia="仿宋" w:cs="仿宋"/>
          <w:color w:val="auto"/>
          <w:spacing w:val="0"/>
          <w:position w:val="0"/>
          <w:sz w:val="24"/>
          <w:szCs w:val="24"/>
          <w:highlight w:val="none"/>
        </w:rPr>
        <w:t xml:space="preserve">小时。</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6.安全文明施工与环境保护</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6.1 安全文明施工</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6.1.1 项目安全生产的达标目标及相应事项的约定：</w:t>
      </w:r>
      <w:r>
        <w:rPr>
          <w:rFonts w:hint="eastAsia" w:ascii="仿宋" w:hAnsi="仿宋" w:eastAsia="仿宋" w:cs="仿宋"/>
          <w:color w:val="auto"/>
          <w:spacing w:val="0"/>
          <w:position w:val="0"/>
          <w:sz w:val="24"/>
          <w:szCs w:val="24"/>
          <w:highlight w:val="none"/>
          <w:u w:val="single"/>
        </w:rPr>
        <w:t xml:space="preserve">按照淮安市相关文件规范执行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6.1.2 关于治安保卫的特别约定：</w:t>
      </w:r>
      <w:r>
        <w:rPr>
          <w:rFonts w:hint="eastAsia" w:ascii="仿宋" w:hAnsi="仿宋" w:eastAsia="仿宋" w:cs="仿宋"/>
          <w:color w:val="auto"/>
          <w:spacing w:val="0"/>
          <w:position w:val="0"/>
          <w:sz w:val="24"/>
          <w:szCs w:val="24"/>
          <w:highlight w:val="none"/>
          <w:u w:val="single"/>
        </w:rPr>
        <w:t xml:space="preserve">现场治安管理机构或联防组织由承包人组建</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关于编制施工场地治安管理计划的约定：</w:t>
      </w:r>
      <w:r>
        <w:rPr>
          <w:rFonts w:hint="eastAsia" w:ascii="仿宋" w:hAnsi="仿宋" w:eastAsia="仿宋" w:cs="仿宋"/>
          <w:color w:val="auto"/>
          <w:spacing w:val="0"/>
          <w:position w:val="0"/>
          <w:sz w:val="24"/>
          <w:szCs w:val="24"/>
          <w:highlight w:val="none"/>
          <w:u w:val="single"/>
        </w:rPr>
        <w:t xml:space="preserve">承包人负责编制</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6.1.3 文明施工</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合同当事人对文明施工的要求：</w:t>
      </w:r>
      <w:r>
        <w:rPr>
          <w:rFonts w:hint="eastAsia" w:ascii="仿宋" w:hAnsi="仿宋" w:eastAsia="仿宋" w:cs="仿宋"/>
          <w:color w:val="auto"/>
          <w:spacing w:val="0"/>
          <w:position w:val="0"/>
          <w:sz w:val="24"/>
          <w:szCs w:val="24"/>
          <w:highlight w:val="none"/>
          <w:u w:val="single"/>
        </w:rPr>
        <w:t xml:space="preserve"> 按照淮安市相关文件规范执行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6.1.4 关于安全文明施工费支付比例和支付期限的约定：</w:t>
      </w:r>
      <w:r>
        <w:rPr>
          <w:rFonts w:hint="eastAsia" w:ascii="仿宋" w:hAnsi="仿宋" w:eastAsia="仿宋" w:cs="仿宋"/>
          <w:color w:val="auto"/>
          <w:spacing w:val="0"/>
          <w:position w:val="0"/>
          <w:sz w:val="24"/>
          <w:szCs w:val="24"/>
          <w:highlight w:val="none"/>
          <w:u w:val="single"/>
        </w:rPr>
        <w:t xml:space="preserve">纳入合同价格支付</w:t>
      </w:r>
      <w:r>
        <w:rPr>
          <w:rFonts w:hint="eastAsia" w:ascii="仿宋" w:hAnsi="仿宋" w:eastAsia="仿宋" w:cs="仿宋"/>
          <w:color w:val="auto"/>
          <w:spacing w:val="0"/>
          <w:position w:val="0"/>
          <w:sz w:val="24"/>
          <w:szCs w:val="24"/>
          <w:highlight w:val="none"/>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7.工期和进度</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7.1 施工组织设计</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7.1.1 合同当事人约定的施工组织设计应包括的其他内容：</w:t>
      </w:r>
      <w:r>
        <w:rPr>
          <w:rFonts w:hint="eastAsia" w:ascii="仿宋" w:hAnsi="仿宋" w:eastAsia="仿宋" w:cs="仿宋"/>
          <w:color w:val="auto"/>
          <w:spacing w:val="0"/>
          <w:position w:val="0"/>
          <w:sz w:val="24"/>
          <w:szCs w:val="24"/>
          <w:highlight w:val="none"/>
          <w:u w:val="single"/>
        </w:rPr>
        <w:t xml:space="preserve">编制各单位工程各分部、分项工程的施工顺序、各施工单位的协调配合和方法，充分满足在施工中科学的指导和控制、落实、检查施工的作用。保证工程施工在安全、质量、进度、经济、文明施工全面完成合同任务。</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7.1.2 施工组织设计的提交和修改</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承包人提交详细施工组织设计的期限的约定：</w:t>
      </w:r>
      <w:r>
        <w:rPr>
          <w:rFonts w:hint="eastAsia" w:ascii="仿宋" w:hAnsi="仿宋" w:eastAsia="仿宋" w:cs="仿宋"/>
          <w:color w:val="auto"/>
          <w:spacing w:val="0"/>
          <w:position w:val="0"/>
          <w:sz w:val="24"/>
          <w:szCs w:val="24"/>
          <w:highlight w:val="none"/>
          <w:u w:val="single"/>
        </w:rPr>
        <w:t xml:space="preserve">开工前5天</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发包人和监理人在收到详细的施工组织设计后确认或提出修改意见的期限：</w:t>
      </w:r>
      <w:r>
        <w:rPr>
          <w:rFonts w:hint="eastAsia" w:ascii="仿宋" w:hAnsi="仿宋" w:eastAsia="仿宋" w:cs="仿宋"/>
          <w:color w:val="auto"/>
          <w:spacing w:val="0"/>
          <w:position w:val="0"/>
          <w:sz w:val="24"/>
          <w:szCs w:val="24"/>
          <w:highlight w:val="none"/>
          <w:u w:val="single"/>
        </w:rPr>
        <w:t xml:space="preserve">收到承包人资料签收后7日内</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7.2 施工进度计划</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7.2.1 施工进度计划的修订</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发包人和监理人在收到修订的施工进度计划后确认或提出修改意见的期限：</w:t>
      </w:r>
      <w:r>
        <w:rPr>
          <w:rFonts w:hint="eastAsia" w:ascii="仿宋" w:hAnsi="仿宋" w:eastAsia="仿宋" w:cs="仿宋"/>
          <w:color w:val="auto"/>
          <w:spacing w:val="0"/>
          <w:position w:val="0"/>
          <w:sz w:val="24"/>
          <w:szCs w:val="24"/>
          <w:highlight w:val="none"/>
          <w:u w:val="single"/>
        </w:rPr>
        <w:t xml:space="preserve">收到承包人资料签收后7日内</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7.3 开工</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7.3.1 开工准备</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关于承包人提交工程开工报审表的期限：</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关于发包人应完成的其他开工准备工作及期限：</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关于承包人应完成的其他开工准备工作及期限：</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7.3.2 开工通知</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因发包人原因造成监理人未能在计划开工日期之日起</w:t>
      </w:r>
      <w:r>
        <w:rPr>
          <w:rFonts w:hint="eastAsia" w:ascii="仿宋" w:hAnsi="仿宋" w:eastAsia="仿宋" w:cs="仿宋"/>
          <w:color w:val="auto"/>
          <w:spacing w:val="0"/>
          <w:position w:val="0"/>
          <w:sz w:val="24"/>
          <w:szCs w:val="24"/>
          <w:highlight w:val="none"/>
          <w:u w:val="single"/>
        </w:rPr>
        <w:t xml:space="preserve"> 180 </w:t>
      </w:r>
      <w:r>
        <w:rPr>
          <w:rFonts w:hint="eastAsia" w:ascii="仿宋" w:hAnsi="仿宋" w:eastAsia="仿宋" w:cs="仿宋"/>
          <w:color w:val="auto"/>
          <w:spacing w:val="0"/>
          <w:position w:val="0"/>
          <w:sz w:val="24"/>
          <w:szCs w:val="24"/>
          <w:highlight w:val="none"/>
        </w:rPr>
        <w:t xml:space="preserve">天内发出开工通知的，承包人有权提出价格调整要求，或者解除合同。</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7.4 测量放线</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7.4.1 发包人通过监理人向承包人提供测量基准点、基准线和水准点及其书面资料的期限：</w:t>
      </w:r>
      <w:r>
        <w:rPr>
          <w:rFonts w:hint="eastAsia" w:ascii="仿宋" w:hAnsi="仿宋" w:eastAsia="仿宋" w:cs="仿宋"/>
          <w:color w:val="auto"/>
          <w:spacing w:val="0"/>
          <w:position w:val="0"/>
          <w:sz w:val="24"/>
          <w:szCs w:val="24"/>
          <w:highlight w:val="none"/>
          <w:u w:val="single"/>
        </w:rPr>
        <w:t xml:space="preserve">开工前5天。以书面形式交给承包人，进行现场交验</w:t>
      </w:r>
      <w:r>
        <w:rPr>
          <w:rFonts w:hint="eastAsia" w:ascii="仿宋" w:hAnsi="仿宋" w:eastAsia="仿宋" w:cs="仿宋"/>
          <w:color w:val="auto"/>
          <w:spacing w:val="0"/>
          <w:position w:val="0"/>
          <w:sz w:val="24"/>
          <w:szCs w:val="24"/>
          <w:highlight w:val="none"/>
          <w:u w:val="single"/>
          <w:lang w:eastAsia="zh-CN"/>
        </w:rPr>
        <w:t xml:space="preserve">，</w:t>
      </w:r>
      <w:r>
        <w:rPr>
          <w:rFonts w:hint="eastAsia" w:ascii="仿宋" w:hAnsi="仿宋" w:eastAsia="仿宋" w:cs="仿宋"/>
          <w:color w:val="auto"/>
          <w:spacing w:val="0"/>
          <w:position w:val="0"/>
          <w:sz w:val="24"/>
          <w:szCs w:val="24"/>
          <w:highlight w:val="none"/>
          <w:u w:val="single"/>
        </w:rPr>
        <w:t xml:space="preserve">交验完毕，即由承包人负责保护，此后由于（承包人）破坏或失准带来的重新测量、放点费用及由此造成的其他损失均由承包人负担。</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7.5 工期延误</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7.5.1 因发包人原因导致工期延误</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（1）因发包人原因导致工期延误的其他情形：</w:t>
      </w:r>
      <w:r>
        <w:rPr>
          <w:rFonts w:hint="eastAsia" w:ascii="仿宋" w:hAnsi="仿宋" w:eastAsia="仿宋" w:cs="仿宋"/>
          <w:color w:val="auto"/>
          <w:spacing w:val="0"/>
          <w:position w:val="0"/>
          <w:sz w:val="24"/>
          <w:szCs w:val="24"/>
          <w:highlight w:val="none"/>
          <w:u w:val="single"/>
        </w:rPr>
        <w:t xml:space="preserve">①重大设计变更而影响施工进度；②因不可抗力或发包人原因影响关键路线上的项目导致的工期延误；③如遇工程所在地百姓阻工（确系因发包人责任的）而造成工程停工，承包人应积极配合处理，将误工的人员和机械调配至</w:t>
      </w:r>
      <w:r>
        <w:rPr>
          <w:rFonts w:hint="eastAsia" w:ascii="仿宋" w:hAnsi="仿宋" w:eastAsia="仿宋" w:cs="仿宋"/>
          <w:color w:val="auto"/>
          <w:spacing w:val="0"/>
          <w:position w:val="0"/>
          <w:sz w:val="24"/>
          <w:szCs w:val="24"/>
          <w:highlight w:val="none"/>
          <w:u w:val="single"/>
          <w:lang w:eastAsia="zh-CN"/>
        </w:rPr>
        <w:t xml:space="preserve">其他</w:t>
      </w:r>
      <w:r>
        <w:rPr>
          <w:rFonts w:hint="eastAsia" w:ascii="仿宋" w:hAnsi="仿宋" w:eastAsia="仿宋" w:cs="仿宋"/>
          <w:color w:val="auto"/>
          <w:spacing w:val="0"/>
          <w:position w:val="0"/>
          <w:sz w:val="24"/>
          <w:szCs w:val="24"/>
          <w:highlight w:val="none"/>
          <w:u w:val="single"/>
        </w:rPr>
        <w:t xml:space="preserve">工作面</w:t>
      </w:r>
      <w:r>
        <w:rPr>
          <w:rFonts w:hint="eastAsia" w:ascii="仿宋" w:hAnsi="仿宋" w:eastAsia="仿宋" w:cs="仿宋"/>
          <w:color w:val="auto"/>
          <w:spacing w:val="0"/>
          <w:position w:val="0"/>
          <w:sz w:val="24"/>
          <w:szCs w:val="24"/>
          <w:highlight w:val="none"/>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7.5.2 因承包人原因导致工期延误</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因承包人原因造成工期延误，逾期竣工违约金的上限：</w:t>
      </w:r>
      <w:r>
        <w:rPr>
          <w:rFonts w:hint="eastAsia" w:ascii="仿宋" w:hAnsi="仿宋" w:eastAsia="仿宋" w:cs="仿宋"/>
          <w:color w:val="auto"/>
          <w:spacing w:val="0"/>
          <w:position w:val="0"/>
          <w:sz w:val="24"/>
          <w:szCs w:val="24"/>
          <w:highlight w:val="none"/>
          <w:u w:val="single"/>
        </w:rPr>
        <w:t xml:space="preserve">按照专用条款16.2.2执行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7.6 提前竣工的奖励</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提前竣工的奖励：</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8.材料与设备</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8.1 材料与工程设备的接收与拒收</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8.1.1 如材料和工程设备采购前不通知发包人跟踪的或未按发包人（或监理人）要求提供样品的，发包人有权拒绝该材料和工程设备进场；并且在结算时对该部分材料和工程设备费用不予计量；如果承包人未</w:t>
      </w:r>
      <w:r>
        <w:rPr>
          <w:rFonts w:hint="eastAsia" w:ascii="仿宋" w:hAnsi="仿宋" w:eastAsia="仿宋" w:cs="仿宋"/>
          <w:color w:val="auto"/>
          <w:spacing w:val="0"/>
          <w:position w:val="0"/>
          <w:sz w:val="24"/>
          <w:szCs w:val="24"/>
          <w:highlight w:val="none"/>
          <w:lang w:eastAsia="zh-CN"/>
        </w:rPr>
        <w:t xml:space="preserve">经</w:t>
      </w:r>
      <w:r>
        <w:rPr>
          <w:rFonts w:hint="eastAsia" w:ascii="仿宋" w:hAnsi="仿宋" w:eastAsia="仿宋" w:cs="仿宋"/>
          <w:color w:val="auto"/>
          <w:spacing w:val="0"/>
          <w:position w:val="0"/>
          <w:sz w:val="24"/>
          <w:szCs w:val="24"/>
          <w:highlight w:val="none"/>
        </w:rPr>
        <w:t xml:space="preserve">发包人和监理工程师共同签证核对即自行采购材料和工程设备，再报发包人和监理工程师共同签证确认材料和工程设备价款的，如发包人或监理工程师不同意，则结算时不予计量。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8.2 材料与工程设备的保管与使用</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8.2.1 发包人供应的材料设备的保管费用的承担：</w:t>
      </w:r>
      <w:r>
        <w:rPr>
          <w:rFonts w:hint="eastAsia" w:ascii="仿宋" w:hAnsi="仿宋" w:eastAsia="仿宋" w:cs="仿宋"/>
          <w:color w:val="auto"/>
          <w:spacing w:val="0"/>
          <w:position w:val="0"/>
          <w:sz w:val="24"/>
          <w:szCs w:val="24"/>
          <w:highlight w:val="none"/>
          <w:u w:val="single"/>
        </w:rPr>
        <w:t xml:space="preserve">由承包人承担</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8.2.2 承包人供应采购材料与工程设备的保管与使用：</w:t>
      </w:r>
      <w:r>
        <w:rPr>
          <w:rFonts w:hint="eastAsia" w:ascii="仿宋" w:hAnsi="仿宋" w:eastAsia="仿宋" w:cs="仿宋"/>
          <w:color w:val="auto"/>
          <w:spacing w:val="0"/>
          <w:position w:val="0"/>
          <w:sz w:val="24"/>
          <w:szCs w:val="24"/>
          <w:highlight w:val="none"/>
          <w:u w:val="single"/>
        </w:rPr>
        <w:t xml:space="preserve">用于本工程主要材料的品质，在使用前必须得到发包人和监理人认可或批准，</w:t>
      </w:r>
      <w:r>
        <w:rPr>
          <w:rFonts w:hint="eastAsia" w:ascii="仿宋" w:hAnsi="仿宋" w:eastAsia="仿宋" w:cs="仿宋"/>
          <w:color w:val="auto"/>
          <w:spacing w:val="0"/>
          <w:position w:val="0"/>
          <w:sz w:val="24"/>
          <w:szCs w:val="24"/>
          <w:highlight w:val="none"/>
          <w:u w:val="single"/>
          <w:lang w:eastAsia="zh-CN"/>
        </w:rPr>
        <w:t xml:space="preserve">其他按</w:t>
      </w:r>
      <w:r>
        <w:rPr>
          <w:rFonts w:hint="eastAsia" w:ascii="仿宋" w:hAnsi="仿宋" w:eastAsia="仿宋" w:cs="仿宋"/>
          <w:color w:val="auto"/>
          <w:spacing w:val="0"/>
          <w:position w:val="0"/>
          <w:sz w:val="24"/>
          <w:szCs w:val="24"/>
          <w:highlight w:val="none"/>
          <w:u w:val="single"/>
        </w:rPr>
        <w:t xml:space="preserve">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8.3 样品</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8.3.1 样品的报送与封存</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需要承包人报送样品的材料或工程设备，样品的种类、名称、规格、数量要求：</w:t>
      </w:r>
      <w:r>
        <w:rPr>
          <w:rFonts w:hint="eastAsia" w:ascii="仿宋" w:hAnsi="仿宋" w:eastAsia="仿宋" w:cs="仿宋"/>
          <w:color w:val="auto"/>
          <w:spacing w:val="0"/>
          <w:position w:val="0"/>
          <w:sz w:val="24"/>
          <w:szCs w:val="24"/>
          <w:highlight w:val="none"/>
          <w:u w:val="single"/>
        </w:rPr>
        <w:t xml:space="preserve">按管理部门要求和发包人需求确定</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8.4 施工设备和临时设施</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8.4.1 承包人提供的施工设备和临时设施</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关于修建临时设施费用承担的约定：</w:t>
      </w:r>
      <w:r>
        <w:rPr>
          <w:rFonts w:hint="eastAsia" w:ascii="仿宋" w:hAnsi="仿宋" w:eastAsia="仿宋" w:cs="仿宋"/>
          <w:color w:val="auto"/>
          <w:spacing w:val="0"/>
          <w:position w:val="0"/>
          <w:sz w:val="24"/>
          <w:szCs w:val="24"/>
          <w:highlight w:val="none"/>
          <w:u w:val="single"/>
        </w:rPr>
        <w:t xml:space="preserve">承包人应自行承担修建临时道路、交通等临时</w:t>
      </w:r>
      <w:r>
        <w:rPr>
          <w:rFonts w:hint="eastAsia" w:ascii="仿宋" w:hAnsi="仿宋" w:eastAsia="仿宋" w:cs="仿宋"/>
          <w:color w:val="auto"/>
          <w:spacing w:val="0"/>
          <w:position w:val="0"/>
          <w:sz w:val="24"/>
          <w:szCs w:val="24"/>
          <w:highlight w:val="none"/>
          <w:u w:val="single"/>
          <w:lang w:eastAsia="zh-CN"/>
        </w:rPr>
        <w:t xml:space="preserve">设施</w:t>
      </w:r>
      <w:r>
        <w:rPr>
          <w:rFonts w:hint="eastAsia" w:ascii="仿宋" w:hAnsi="仿宋" w:eastAsia="仿宋" w:cs="仿宋"/>
          <w:color w:val="auto"/>
          <w:spacing w:val="0"/>
          <w:position w:val="0"/>
          <w:sz w:val="24"/>
          <w:szCs w:val="24"/>
          <w:highlight w:val="none"/>
          <w:u w:val="single"/>
        </w:rPr>
        <w:t xml:space="preserve">提供发包人、监理人及与本合同有关的其他承包人使用</w:t>
      </w:r>
      <w:r>
        <w:rPr>
          <w:rFonts w:hint="eastAsia" w:ascii="仿宋" w:hAnsi="仿宋" w:eastAsia="仿宋" w:cs="仿宋"/>
          <w:color w:val="auto"/>
          <w:spacing w:val="0"/>
          <w:position w:val="0"/>
          <w:sz w:val="24"/>
          <w:szCs w:val="24"/>
          <w:highlight w:val="none"/>
          <w:u w:val="none"/>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9.试验与检验</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9.1 试验设备与试验人员</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9.1.1 试验设备</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施工现场需要配置的试验场所：</w:t>
      </w:r>
      <w:r>
        <w:rPr>
          <w:rFonts w:hint="eastAsia" w:ascii="仿宋" w:hAnsi="仿宋" w:eastAsia="仿宋" w:cs="仿宋"/>
          <w:color w:val="auto"/>
          <w:spacing w:val="0"/>
          <w:position w:val="0"/>
          <w:sz w:val="24"/>
          <w:szCs w:val="24"/>
          <w:highlight w:val="none"/>
          <w:u w:val="single"/>
        </w:rPr>
        <w:t xml:space="preserve">按现行相关规定、质监部门的有关要求及监理人指示进行配置</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施工现场需要配备的试验设备：</w:t>
      </w:r>
      <w:r>
        <w:rPr>
          <w:rFonts w:hint="eastAsia" w:ascii="仿宋" w:hAnsi="仿宋" w:eastAsia="仿宋" w:cs="仿宋"/>
          <w:color w:val="auto"/>
          <w:spacing w:val="0"/>
          <w:position w:val="0"/>
          <w:sz w:val="24"/>
          <w:szCs w:val="24"/>
          <w:highlight w:val="none"/>
          <w:u w:val="single"/>
        </w:rPr>
        <w:t xml:space="preserve">按现行相关规定、质监部门的有关要求及监理人指示进行配置</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施工现场需要具备的其他试验条件：</w:t>
      </w:r>
      <w:r>
        <w:rPr>
          <w:rFonts w:hint="eastAsia" w:ascii="仿宋" w:hAnsi="仿宋" w:eastAsia="仿宋" w:cs="仿宋"/>
          <w:color w:val="auto"/>
          <w:spacing w:val="0"/>
          <w:position w:val="0"/>
          <w:sz w:val="24"/>
          <w:szCs w:val="24"/>
          <w:highlight w:val="none"/>
          <w:u w:val="single"/>
        </w:rPr>
        <w:t xml:space="preserve">按现行相关规定、质监部门的有关要求及监理人指示执行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9.2 现场工艺试验</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现场工艺试验的有关约定：</w:t>
      </w:r>
      <w:r>
        <w:rPr>
          <w:rFonts w:hint="eastAsia" w:ascii="仿宋" w:hAnsi="仿宋" w:eastAsia="仿宋" w:cs="仿宋"/>
          <w:color w:val="auto"/>
          <w:spacing w:val="0"/>
          <w:position w:val="0"/>
          <w:sz w:val="24"/>
          <w:szCs w:val="24"/>
          <w:highlight w:val="none"/>
          <w:u w:val="single"/>
        </w:rPr>
        <w:t xml:space="preserve">符合现行相关标准规范要求</w:t>
      </w:r>
      <w:r>
        <w:rPr>
          <w:rFonts w:hint="eastAsia" w:ascii="仿宋" w:hAnsi="仿宋" w:eastAsia="仿宋" w:cs="仿宋"/>
          <w:color w:val="auto"/>
          <w:spacing w:val="0"/>
          <w:position w:val="0"/>
          <w:sz w:val="24"/>
          <w:szCs w:val="24"/>
          <w:highlight w:val="none"/>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10.变更</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10.1 变更的范围</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关于变更的范围的约定：</w:t>
      </w:r>
      <w:r>
        <w:rPr>
          <w:rFonts w:hint="eastAsia" w:ascii="仿宋" w:hAnsi="仿宋" w:eastAsia="仿宋" w:cs="仿宋"/>
          <w:color w:val="auto"/>
          <w:spacing w:val="0"/>
          <w:position w:val="0"/>
          <w:sz w:val="24"/>
          <w:szCs w:val="24"/>
          <w:highlight w:val="none"/>
          <w:u w:val="single"/>
        </w:rPr>
        <w:t xml:space="preserve">（1）发包人认可的工程设计变更及技术核定单；（2）发包人和监理人均认可的签证；（3）发包人要求变动的部分</w:t>
      </w:r>
      <w:r>
        <w:rPr>
          <w:rFonts w:hint="eastAsia" w:ascii="仿宋" w:hAnsi="仿宋" w:eastAsia="仿宋" w:cs="仿宋"/>
          <w:color w:val="auto"/>
          <w:spacing w:val="0"/>
          <w:position w:val="0"/>
          <w:sz w:val="24"/>
          <w:szCs w:val="24"/>
          <w:highlight w:val="none"/>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10.2 变更估价</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10.2.1 变更估价原则</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关于变更估价的约定：</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10.3 承包人的合理化建议</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监理人审查承包人合理化建议的期限：</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发包人审批承包人合理化建议的期限：</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承包人提出的合理化建议降低了合同价格或者提高了工程经济效益的奖励的方法和金额为：</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11.价格调整</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11.1 市场价格波动引起的调整</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市场价格波动是否调整合同价格的约定：</w:t>
      </w:r>
      <w:r>
        <w:rPr>
          <w:rFonts w:hint="eastAsia" w:ascii="仿宋" w:hAnsi="仿宋" w:eastAsia="仿宋" w:cs="仿宋"/>
          <w:color w:val="auto"/>
          <w:spacing w:val="0"/>
          <w:position w:val="0"/>
          <w:sz w:val="24"/>
          <w:szCs w:val="24"/>
          <w:highlight w:val="none"/>
          <w:u w:val="single"/>
        </w:rPr>
        <w:t xml:space="preserve">不调整</w:t>
      </w:r>
      <w:r>
        <w:rPr>
          <w:rFonts w:hint="eastAsia" w:ascii="仿宋" w:hAnsi="仿宋" w:eastAsia="仿宋" w:cs="仿宋"/>
          <w:color w:val="auto"/>
          <w:spacing w:val="0"/>
          <w:position w:val="0"/>
          <w:sz w:val="24"/>
          <w:szCs w:val="24"/>
          <w:highlight w:val="none"/>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12.合同价格、计量与支付</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12.1 合同价格形式：</w:t>
      </w:r>
      <w:r>
        <w:rPr>
          <w:rFonts w:hint="eastAsia" w:ascii="仿宋" w:hAnsi="仿宋" w:eastAsia="仿宋" w:cs="仿宋"/>
          <w:color w:val="auto"/>
          <w:spacing w:val="0"/>
          <w:position w:val="0"/>
          <w:sz w:val="24"/>
          <w:szCs w:val="24"/>
          <w:highlight w:val="none"/>
          <w:u w:val="single"/>
        </w:rPr>
        <w:t xml:space="preserve">单价合同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合同价款中包括的风险范围：</w:t>
      </w:r>
      <w:r>
        <w:rPr>
          <w:rFonts w:hint="eastAsia" w:ascii="仿宋" w:hAnsi="仿宋" w:eastAsia="仿宋" w:cs="仿宋"/>
          <w:color w:val="auto"/>
          <w:spacing w:val="0"/>
          <w:position w:val="0"/>
          <w:sz w:val="24"/>
          <w:szCs w:val="24"/>
          <w:highlight w:val="none"/>
          <w:u w:val="single"/>
        </w:rPr>
        <w:t xml:space="preserve">（1）承包人在投标时应先到本项目工地踏勘以充分了解自然环境（包括工地位置、情况、道路、储存空间、装卸限制等现状）、气候条件、劳动力及公用设施、项目所在地有权部门的各项有关规定等及任何</w:t>
      </w:r>
      <w:r>
        <w:rPr>
          <w:rFonts w:hint="eastAsia" w:ascii="仿宋" w:hAnsi="仿宋" w:eastAsia="仿宋" w:cs="仿宋"/>
          <w:color w:val="auto"/>
          <w:spacing w:val="0"/>
          <w:position w:val="0"/>
          <w:sz w:val="24"/>
          <w:szCs w:val="24"/>
          <w:highlight w:val="none"/>
          <w:u w:val="single"/>
          <w:lang w:eastAsia="zh-CN"/>
        </w:rPr>
        <w:t xml:space="preserve">其他</w:t>
      </w:r>
      <w:r>
        <w:rPr>
          <w:rFonts w:hint="eastAsia" w:ascii="仿宋" w:hAnsi="仿宋" w:eastAsia="仿宋" w:cs="仿宋"/>
          <w:color w:val="auto"/>
          <w:spacing w:val="0"/>
          <w:position w:val="0"/>
          <w:sz w:val="24"/>
          <w:szCs w:val="24"/>
          <w:highlight w:val="none"/>
          <w:u w:val="single"/>
        </w:rPr>
        <w:t xml:space="preserve">足以影响报价的情况，任何因忽视或误解项目基本情况而导致的索赔或工期延长申请将不被批准，使发包人在项目实施过程中蒙受损失，将由承包人对发包人进行赔偿。</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u w:val="single"/>
        </w:rPr>
        <w:t xml:space="preserve">（2）各级政府相关职能部门对施工现场进行的有关工程安全防护、文明施工等的各项检查而发生的费用，由承包人在投标报价中综合考虑，施工期间发生的该类一切费用发包人不予补偿。</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u w:val="single"/>
        </w:rPr>
        <w:t xml:space="preserve">（3）高（中）考、节假日、市内重大活动期间和省市各级领导对施工现场进行视察以及发包人需要的时间段内，可能对施工作出某些限制及配合要求，承包人应予服从，并按照要求作出必要的配合，这可能降低承包人的工效，由承包人在投标报价中综合考虑，施工期间发生的该类一切费用发包人不予补偿。</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u w:val="single"/>
        </w:rPr>
        <w:t xml:space="preserve">（4）场地内临时道路整理等费用，由承包人在投标时踏勘现场后在投标报价中综合考虑，施工期间发生的该类一切费用发包人不予补偿。</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u w:val="single"/>
        </w:rPr>
        <w:t xml:space="preserve">（5）承包人在投标时应充分考虑投标至开工期间、施工期间及保修期内物价变化引起的人工工资、机械台班和建筑材料（除暂估价材料）价格变化以及合同明示或暗示的所有责任、义务和一般风险，自行确定风险系数计入报价且不得减少工程造价的构成。</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u w:val="single"/>
        </w:rPr>
        <w:t xml:space="preserve">（6）投标报价应包括完成磋商文件、施工图纸及技术规范规定全部内容的所需的全部费用：a、包括分部分项工程费、措施费、</w:t>
      </w:r>
      <w:r>
        <w:rPr>
          <w:rFonts w:hint="eastAsia" w:ascii="仿宋" w:hAnsi="仿宋" w:eastAsia="仿宋" w:cs="仿宋"/>
          <w:color w:val="auto"/>
          <w:spacing w:val="0"/>
          <w:position w:val="0"/>
          <w:sz w:val="24"/>
          <w:szCs w:val="24"/>
          <w:highlight w:val="none"/>
          <w:u w:val="single"/>
          <w:lang w:eastAsia="zh-CN"/>
        </w:rPr>
        <w:t xml:space="preserve">其他</w:t>
      </w:r>
      <w:r>
        <w:rPr>
          <w:rFonts w:hint="eastAsia" w:ascii="仿宋" w:hAnsi="仿宋" w:eastAsia="仿宋" w:cs="仿宋"/>
          <w:color w:val="auto"/>
          <w:spacing w:val="0"/>
          <w:position w:val="0"/>
          <w:sz w:val="24"/>
          <w:szCs w:val="24"/>
          <w:highlight w:val="none"/>
          <w:u w:val="single"/>
        </w:rPr>
        <w:t xml:space="preserve">项目费和规费、税金；b、包括完成每分部分项工程所含全部工程内容的费用；c、包括完成每项工程内容所需的全部费用；d、考虑风险因素而调整的费用；e、因采购人在磋商文件中的要求而发生的费用；f、承包人应充分考虑专业分包项目配合费，并承诺成交后做好配合工作，如不在报价书中填报则被理解为优惠而不收取。</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u w:val="single"/>
        </w:rPr>
        <w:t xml:space="preserve">（7）工程量清单成交价的单价和合价，应包括但不限于所需的人工费、材料费（包括</w:t>
      </w:r>
      <w:r>
        <w:rPr>
          <w:rFonts w:hint="eastAsia" w:ascii="仿宋" w:hAnsi="仿宋" w:eastAsia="仿宋" w:cs="仿宋"/>
          <w:color w:val="auto"/>
          <w:spacing w:val="0"/>
          <w:position w:val="0"/>
          <w:sz w:val="24"/>
          <w:szCs w:val="24"/>
          <w:highlight w:val="none"/>
          <w:u w:val="single"/>
          <w:lang w:eastAsia="zh-CN"/>
        </w:rPr>
        <w:t xml:space="preserve">发包人</w:t>
      </w:r>
      <w:r>
        <w:rPr>
          <w:rFonts w:hint="eastAsia" w:ascii="仿宋" w:hAnsi="仿宋" w:eastAsia="仿宋" w:cs="仿宋"/>
          <w:color w:val="auto"/>
          <w:spacing w:val="0"/>
          <w:position w:val="0"/>
          <w:sz w:val="24"/>
          <w:szCs w:val="24"/>
          <w:highlight w:val="none"/>
          <w:u w:val="single"/>
        </w:rPr>
        <w:t xml:space="preserve">承包</w:t>
      </w:r>
      <w:r>
        <w:rPr>
          <w:rFonts w:hint="eastAsia" w:ascii="仿宋" w:hAnsi="仿宋" w:eastAsia="仿宋" w:cs="仿宋"/>
          <w:color w:val="auto"/>
          <w:spacing w:val="0"/>
          <w:position w:val="0"/>
          <w:sz w:val="24"/>
          <w:szCs w:val="24"/>
          <w:highlight w:val="none"/>
          <w:u w:val="single"/>
          <w:lang w:eastAsia="zh-CN"/>
        </w:rPr>
        <w:t xml:space="preserve">人采</w:t>
      </w:r>
      <w:r>
        <w:rPr>
          <w:rFonts w:hint="eastAsia" w:ascii="仿宋" w:hAnsi="仿宋" w:eastAsia="仿宋" w:cs="仿宋"/>
          <w:color w:val="auto"/>
          <w:spacing w:val="0"/>
          <w:position w:val="0"/>
          <w:sz w:val="24"/>
          <w:szCs w:val="24"/>
          <w:highlight w:val="none"/>
          <w:u w:val="single"/>
        </w:rPr>
        <w:t xml:space="preserve">购材料设备到现场的卸力及场内运杂、采购保管费用等）、施工机械使用费、企业管理费（包括缺陷修复、保险、协调、维护费、与</w:t>
      </w:r>
      <w:r>
        <w:rPr>
          <w:rFonts w:hint="eastAsia" w:ascii="仿宋" w:hAnsi="仿宋" w:eastAsia="仿宋" w:cs="仿宋"/>
          <w:color w:val="auto"/>
          <w:spacing w:val="0"/>
          <w:position w:val="0"/>
          <w:sz w:val="24"/>
          <w:szCs w:val="24"/>
          <w:highlight w:val="none"/>
          <w:u w:val="single"/>
          <w:lang w:eastAsia="zh-CN"/>
        </w:rPr>
        <w:t xml:space="preserve">其他</w:t>
      </w:r>
      <w:r>
        <w:rPr>
          <w:rFonts w:hint="eastAsia" w:ascii="仿宋" w:hAnsi="仿宋" w:eastAsia="仿宋" w:cs="仿宋"/>
          <w:color w:val="auto"/>
          <w:spacing w:val="0"/>
          <w:position w:val="0"/>
          <w:sz w:val="24"/>
          <w:szCs w:val="24"/>
          <w:highlight w:val="none"/>
          <w:u w:val="single"/>
        </w:rPr>
        <w:t xml:space="preserve">工种的配合费）、利润、验收直至交付使用和保修期保障维修等相关服务的费用。</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u w:val="single"/>
        </w:rPr>
        <w:t xml:space="preserve">（8）对于工程量清单中“项目特征”描述，只是采购人对该清单</w:t>
      </w:r>
      <w:r>
        <w:rPr>
          <w:rFonts w:hint="eastAsia" w:ascii="仿宋" w:hAnsi="仿宋" w:eastAsia="仿宋" w:cs="仿宋"/>
          <w:color w:val="auto"/>
          <w:spacing w:val="0"/>
          <w:position w:val="0"/>
          <w:sz w:val="24"/>
          <w:szCs w:val="24"/>
          <w:highlight w:val="none"/>
          <w:u w:val="single"/>
          <w:lang w:eastAsia="zh-CN"/>
        </w:rPr>
        <w:t xml:space="preserve">项目</w:t>
      </w:r>
      <w:r>
        <w:rPr>
          <w:rFonts w:hint="eastAsia" w:ascii="仿宋" w:hAnsi="仿宋" w:eastAsia="仿宋" w:cs="仿宋"/>
          <w:color w:val="auto"/>
          <w:spacing w:val="0"/>
          <w:position w:val="0"/>
          <w:sz w:val="24"/>
          <w:szCs w:val="24"/>
          <w:highlight w:val="none"/>
          <w:u w:val="single"/>
        </w:rPr>
        <w:t xml:space="preserve">特征的概述，而非是工程特征的全面描述，计价时必须同时考虑设计图纸及相关国家规范的要求。</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u w:val="single"/>
        </w:rPr>
        <w:t xml:space="preserve">（9）承包人在投标时应对工程量清单中的每一个项目进行报价（包括综合单价及合价），对发包人所列专业分包项目应含服务费、配合费等，如漏报或少报项目，则视为其费用已含在其它项目的综合单价或合价中，结算时不作调整。</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color w:val="auto"/>
          <w:spacing w:val="0"/>
          <w:position w:val="0"/>
          <w:sz w:val="24"/>
          <w:szCs w:val="24"/>
          <w:highlight w:val="none"/>
          <w:u w:val="single"/>
        </w:rPr>
      </w:pPr>
      <w:r>
        <w:rPr>
          <w:rFonts w:hint="eastAsia" w:ascii="仿宋" w:hAnsi="仿宋" w:eastAsia="仿宋" w:cs="仿宋"/>
          <w:color w:val="auto"/>
          <w:spacing w:val="0"/>
          <w:position w:val="0"/>
          <w:sz w:val="24"/>
          <w:szCs w:val="24"/>
          <w:highlight w:val="none"/>
          <w:u w:val="single"/>
        </w:rPr>
        <w:t xml:space="preserve">（10）措施项目费是指为完成建设工程施工，发生于该工程施工前和施工过程中的技术、生活、安全、环境保护等方面的费用。</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u w:val="single"/>
        </w:rPr>
        <w:t xml:space="preserve">措施项目费分为单价措施项目与总价措施项目。</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lang w:eastAsia="zh-CN"/>
        </w:rPr>
      </w:pPr>
      <w:r>
        <w:rPr>
          <w:rFonts w:hint="eastAsia" w:ascii="仿宋" w:hAnsi="仿宋" w:eastAsia="仿宋" w:cs="仿宋"/>
          <w:color w:val="auto"/>
          <w:spacing w:val="0"/>
          <w:position w:val="0"/>
          <w:sz w:val="24"/>
          <w:szCs w:val="24"/>
          <w:highlight w:val="none"/>
          <w:u w:val="single"/>
        </w:rPr>
        <w:t xml:space="preserve">单价措施项目是指在现行工程量清单计算规范中有对应工程量计算规则，按人工费、材料费、施工机具使用费、管理费和利润形成综合单价的措施项目。包括脚手架工程</w:t>
      </w:r>
      <w:r>
        <w:rPr>
          <w:rFonts w:hint="eastAsia" w:ascii="仿宋" w:hAnsi="仿宋" w:eastAsia="仿宋" w:cs="仿宋"/>
          <w:color w:val="auto"/>
          <w:spacing w:val="0"/>
          <w:position w:val="0"/>
          <w:sz w:val="24"/>
          <w:szCs w:val="24"/>
          <w:highlight w:val="none"/>
          <w:u w:val="single"/>
          <w:lang w:eastAsia="zh-CN"/>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u w:val="single"/>
        </w:rPr>
        <w:t xml:space="preserve">总价措施项目是指在现行工程量清单计算规范中无工程量计算规则，以总价（或计算基础乘费率）计算的措施项目。包括安全文明施工，夜间施工，二次搬运，冬雨季施工，地上、地下设施、建筑物的临时保护设施，已完工程及设备保护费，其中临时设施费（按规定取中间值）、赶工措施费，工程按质论价，特殊条件下施工增加费等通用措施项目及行车、行人干扰增加费等市政工程专业措施项目费，磋商文件和合同条款中包括的其他所有费用，以及承包人考虑应增加的</w:t>
      </w:r>
      <w:r>
        <w:rPr>
          <w:rFonts w:hint="eastAsia" w:ascii="仿宋" w:hAnsi="仿宋" w:eastAsia="仿宋" w:cs="仿宋"/>
          <w:color w:val="auto"/>
          <w:spacing w:val="0"/>
          <w:position w:val="0"/>
          <w:sz w:val="24"/>
          <w:szCs w:val="24"/>
          <w:highlight w:val="none"/>
          <w:u w:val="single"/>
          <w:lang w:eastAsia="zh-CN"/>
        </w:rPr>
        <w:t xml:space="preserve">其他</w:t>
      </w:r>
      <w:r>
        <w:rPr>
          <w:rFonts w:hint="eastAsia" w:ascii="仿宋" w:hAnsi="仿宋" w:eastAsia="仿宋" w:cs="仿宋"/>
          <w:color w:val="auto"/>
          <w:spacing w:val="0"/>
          <w:position w:val="0"/>
          <w:sz w:val="24"/>
          <w:szCs w:val="24"/>
          <w:highlight w:val="none"/>
          <w:u w:val="single"/>
        </w:rPr>
        <w:t xml:space="preserve">措施费等。</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u w:val="single"/>
        </w:rPr>
        <w:t xml:space="preserve">施工企业按规定进行建筑材料、构件等试样的制作、封样、送达和</w:t>
      </w:r>
      <w:r>
        <w:rPr>
          <w:rFonts w:hint="eastAsia" w:ascii="仿宋" w:hAnsi="仿宋" w:eastAsia="仿宋" w:cs="仿宋"/>
          <w:color w:val="auto"/>
          <w:spacing w:val="0"/>
          <w:position w:val="0"/>
          <w:sz w:val="24"/>
          <w:szCs w:val="24"/>
          <w:highlight w:val="none"/>
          <w:u w:val="single"/>
          <w:lang w:eastAsia="zh-CN"/>
        </w:rPr>
        <w:t xml:space="preserve">其他为</w:t>
      </w:r>
      <w:r>
        <w:rPr>
          <w:rFonts w:hint="eastAsia" w:ascii="仿宋" w:hAnsi="仿宋" w:eastAsia="仿宋" w:cs="仿宋"/>
          <w:color w:val="auto"/>
          <w:spacing w:val="0"/>
          <w:position w:val="0"/>
          <w:sz w:val="24"/>
          <w:szCs w:val="24"/>
          <w:highlight w:val="none"/>
          <w:u w:val="single"/>
        </w:rPr>
        <w:t xml:space="preserve">保证工程质量进行的材料检验试验工作所发生的费用及配合费用由承包人在报价中自行考虑，以后不作调整。</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u w:val="single"/>
        </w:rPr>
        <w:t xml:space="preserve">承包人应保证工程所用材料满足国家合格标准；否则，施工单位承担更换材料的一切损失，直至验收合格。</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风险费用的计算方法：</w:t>
      </w:r>
      <w:r>
        <w:rPr>
          <w:rFonts w:hint="eastAsia" w:ascii="仿宋" w:hAnsi="仿宋" w:eastAsia="仿宋" w:cs="仿宋"/>
          <w:color w:val="auto"/>
          <w:spacing w:val="0"/>
          <w:position w:val="0"/>
          <w:sz w:val="24"/>
          <w:szCs w:val="24"/>
          <w:highlight w:val="none"/>
          <w:u w:val="single"/>
        </w:rPr>
        <w:t xml:space="preserve">本合同价格采用工程量清单计价方式确定；承包</w:t>
      </w:r>
      <w:r>
        <w:rPr>
          <w:rFonts w:hint="eastAsia" w:ascii="仿宋" w:hAnsi="仿宋" w:eastAsia="仿宋" w:cs="仿宋"/>
          <w:color w:val="auto"/>
          <w:spacing w:val="0"/>
          <w:position w:val="0"/>
          <w:sz w:val="24"/>
          <w:szCs w:val="24"/>
          <w:highlight w:val="none"/>
          <w:u w:val="single"/>
          <w:lang w:eastAsia="zh-CN"/>
        </w:rPr>
        <w:t xml:space="preserve">人在</w:t>
      </w:r>
      <w:r>
        <w:rPr>
          <w:rFonts w:hint="eastAsia" w:ascii="仿宋" w:hAnsi="仿宋" w:eastAsia="仿宋" w:cs="仿宋"/>
          <w:color w:val="auto"/>
          <w:spacing w:val="0"/>
          <w:position w:val="0"/>
          <w:sz w:val="24"/>
          <w:szCs w:val="24"/>
          <w:highlight w:val="none"/>
          <w:u w:val="single"/>
        </w:rPr>
        <w:t xml:space="preserve">投标报价时自行考虑，自主报价，综合单价包含的风险范围内的所有费用已全部计入在合同价格内，施工过程和竣工结算时综合单价包含的风险范围内合同价格不再计算调整。</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风险范围以外合同价格的调整方法：</w:t>
      </w:r>
      <w:r>
        <w:rPr>
          <w:rFonts w:hint="eastAsia" w:ascii="仿宋" w:hAnsi="仿宋" w:eastAsia="仿宋" w:cs="仿宋"/>
          <w:color w:val="auto"/>
          <w:spacing w:val="0"/>
          <w:position w:val="0"/>
          <w:sz w:val="24"/>
          <w:szCs w:val="24"/>
          <w:highlight w:val="none"/>
          <w:u w:val="single"/>
        </w:rPr>
        <w:t xml:space="preserve">（1）发包人保留对本工程施工过程中对局部项目的变更的权利，承包人必须服从。合同履行期间，工程变更（包括设计变更）或采购工程量清单的工程量偏差（或项目</w:t>
      </w:r>
      <w:r>
        <w:rPr>
          <w:rFonts w:hint="eastAsia" w:ascii="仿宋" w:hAnsi="仿宋" w:eastAsia="仿宋" w:cs="仿宋"/>
          <w:color w:val="auto"/>
          <w:spacing w:val="0"/>
          <w:position w:val="0"/>
          <w:sz w:val="24"/>
          <w:szCs w:val="24"/>
          <w:highlight w:val="none"/>
          <w:u w:val="single"/>
        </w:rPr>
        <w:t xml:space="preserve">特征描述不符或缺项）引起已标价工程量清单项目或其工程数量发生变化，其调整原则为：已标价工程量清单中有适用于变更工程项目的，采用该项目的单价；已标价工程量清单中没有适用、但有类似于变更工程项目的，可在合理范围内参照类似项目的单价；已标价工程量清单中没有适用也没有类似于变更工程项目的，由承包人根据变更工程资料、计量规则和计价办法、本专用合同条款第10.4.1变更估价原则约定的人工工资、机械台班和建筑材料价格确定方法和成交价/采购控制价作同比例让利，由承包人提出适当的变更工程项目单价，经发包人确认后作为结算依据。</w:t>
      </w:r>
      <w:r/>
    </w:p>
    <w:p>
      <w:pPr>
        <w:ind w:left="0" w:right="0" w:firstLine="560"/>
        <w:jc w:val="both"/>
        <w:keepLines w:val="0"/>
        <w:keepNext/>
        <w:pageBreakBefore w:val="0"/>
        <w:spacing w:line="360" w:lineRule="auto"/>
        <w:widowControl w:val="off"/>
        <w:tabs>
          <w:tab w:val="left" w:pos="602" w:leader="none"/>
        </w:tabs>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u w:val="single"/>
        </w:rPr>
        <w:t xml:space="preserve">（2）如果承包人未事先将拟实施的方案提交给发包人确认，则视为工程变更不引起措施项目费的调整或承包人放弃调整措施项目费的权利。</w:t>
      </w:r>
      <w:r/>
    </w:p>
    <w:p>
      <w:pPr>
        <w:ind w:left="0" w:right="0" w:firstLine="560"/>
        <w:jc w:val="both"/>
        <w:keepLines w:val="0"/>
        <w:keepNext/>
        <w:pageBreakBefore w:val="0"/>
        <w:spacing w:line="360" w:lineRule="auto"/>
        <w:widowControl w:val="off"/>
        <w:tabs>
          <w:tab w:val="left" w:pos="602" w:leader="none"/>
        </w:tabs>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u w:val="single"/>
        </w:rPr>
        <w:t xml:space="preserve">（3）误期赔偿、施工索赔、不可抗力按合同相关约定执行。</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（4）其他价格方式：</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12.2 预付款</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12.2.1 预付款的支付</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预付款支付比例或金额：</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预付款支付期限：</w:t>
      </w:r>
      <w:r>
        <w:rPr>
          <w:rFonts w:hint="eastAsia" w:ascii="仿宋" w:hAnsi="仿宋" w:eastAsia="仿宋" w:cs="仿宋"/>
          <w:color w:val="auto"/>
          <w:spacing w:val="0"/>
          <w:position w:val="0"/>
          <w:sz w:val="24"/>
          <w:szCs w:val="24"/>
          <w:highlight w:val="none"/>
          <w:u w:val="single"/>
        </w:rPr>
        <w:t xml:space="preserve">详见专用合同条款12.4条款</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预付款扣回的方式：</w:t>
      </w:r>
      <w:r>
        <w:rPr>
          <w:rFonts w:hint="eastAsia" w:ascii="仿宋" w:hAnsi="仿宋" w:eastAsia="仿宋" w:cs="仿宋"/>
          <w:color w:val="auto"/>
          <w:spacing w:val="0"/>
          <w:position w:val="0"/>
          <w:sz w:val="24"/>
          <w:szCs w:val="24"/>
          <w:highlight w:val="none"/>
          <w:u w:val="single"/>
        </w:rPr>
        <w:t xml:space="preserve">详见专用合同条款12.4条款</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12.2.2 预付款担保</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承包人提交预付款担保的期限：</w:t>
      </w:r>
      <w:r>
        <w:rPr>
          <w:rFonts w:hint="eastAsia" w:ascii="仿宋" w:hAnsi="仿宋" w:eastAsia="仿宋" w:cs="仿宋"/>
          <w:color w:val="auto"/>
          <w:spacing w:val="0"/>
          <w:position w:val="0"/>
          <w:sz w:val="24"/>
          <w:szCs w:val="24"/>
          <w:highlight w:val="none"/>
          <w:u w:val="single"/>
        </w:rPr>
        <w:t xml:space="preserve">详见专用合同条款12.4条款</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预付款担保的形式为：</w:t>
      </w:r>
      <w:r>
        <w:rPr>
          <w:rFonts w:hint="eastAsia" w:ascii="仿宋" w:hAnsi="仿宋" w:eastAsia="仿宋" w:cs="仿宋"/>
          <w:color w:val="auto"/>
          <w:spacing w:val="0"/>
          <w:position w:val="0"/>
          <w:sz w:val="24"/>
          <w:szCs w:val="24"/>
          <w:highlight w:val="none"/>
          <w:u w:val="single"/>
        </w:rPr>
        <w:t xml:space="preserve">预付款保函</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12.3 计量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12.3.1 计量原则</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工程量计算规则：</w:t>
      </w:r>
      <w:r>
        <w:rPr>
          <w:rFonts w:hint="eastAsia" w:ascii="仿宋" w:hAnsi="仿宋" w:eastAsia="仿宋" w:cs="仿宋"/>
          <w:color w:val="auto"/>
          <w:spacing w:val="0"/>
          <w:position w:val="0"/>
          <w:sz w:val="24"/>
          <w:szCs w:val="24"/>
          <w:highlight w:val="none"/>
          <w:u w:val="single"/>
        </w:rPr>
        <w:t xml:space="preserve">工程量计量应按国家标准《建设工程工程量清单计价规范》（GB50500—2013）、《房屋建筑与装饰工程工程量计算规范》（GB50854—2013）或其适用的修订版本，和有合同约束力的设计图纸（含设计变更）及有效的工程变更签证（包括发包人认可的工程承包范围发生变更的新增或</w:t>
      </w:r>
      <w:r>
        <w:rPr>
          <w:rFonts w:hint="eastAsia" w:ascii="仿宋" w:hAnsi="仿宋" w:eastAsia="仿宋" w:cs="仿宋"/>
          <w:color w:val="auto"/>
          <w:spacing w:val="0"/>
          <w:position w:val="0"/>
          <w:sz w:val="24"/>
          <w:szCs w:val="24"/>
          <w:highlight w:val="none"/>
          <w:u w:val="single"/>
          <w:lang w:eastAsia="zh-CN"/>
        </w:rPr>
        <w:t xml:space="preserve">减少</w:t>
      </w:r>
      <w:r>
        <w:rPr>
          <w:rFonts w:hint="eastAsia" w:ascii="仿宋" w:hAnsi="仿宋" w:eastAsia="仿宋" w:cs="仿宋"/>
          <w:color w:val="auto"/>
          <w:spacing w:val="0"/>
          <w:position w:val="0"/>
          <w:sz w:val="24"/>
          <w:szCs w:val="24"/>
          <w:highlight w:val="none"/>
          <w:u w:val="single"/>
        </w:rPr>
        <w:t xml:space="preserve">工程量）且承包人在履行合同过程中实际完成并经确认超出本专用合同条款第1.13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12.3.2 计量周期</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关于计量周期的约定：</w:t>
      </w:r>
      <w:r>
        <w:rPr>
          <w:rFonts w:hint="eastAsia" w:ascii="仿宋" w:hAnsi="仿宋" w:eastAsia="仿宋" w:cs="仿宋"/>
          <w:color w:val="auto"/>
          <w:spacing w:val="0"/>
          <w:position w:val="0"/>
          <w:sz w:val="24"/>
          <w:szCs w:val="24"/>
          <w:highlight w:val="none"/>
          <w:u w:val="single"/>
        </w:rPr>
        <w:t xml:space="preserve">计量周期按周计算</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12.3.3 单价合同的计量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关于单价合同计量的约定：</w:t>
      </w:r>
      <w:r>
        <w:rPr>
          <w:rFonts w:hint="eastAsia" w:ascii="仿宋" w:hAnsi="仿宋" w:eastAsia="仿宋" w:cs="仿宋"/>
          <w:color w:val="auto"/>
          <w:spacing w:val="0"/>
          <w:position w:val="0"/>
          <w:sz w:val="24"/>
          <w:szCs w:val="24"/>
          <w:highlight w:val="none"/>
          <w:u w:val="single"/>
        </w:rPr>
        <w:t xml:space="preserve">按照相关标准及规范</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12.3.4 总价合同的计量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关于总价合同计量的约定：</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12.4 工程进度款支付</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12.4.1 付款周期</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关于付款周期的约定：</w:t>
      </w:r>
      <w:r/>
    </w:p>
    <w:p>
      <w:pPr>
        <w:ind w:left="0" w:right="0" w:firstLine="562"/>
        <w:jc w:val="both"/>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u w:val="single"/>
        </w:rPr>
      </w:pPr>
      <w:r>
        <w:rPr>
          <w:rFonts w:hint="eastAsia" w:ascii="仿宋" w:hAnsi="仿宋" w:eastAsia="仿宋" w:cs="仿宋"/>
          <w:b/>
          <w:bCs/>
          <w:color w:val="auto"/>
          <w:spacing w:val="0"/>
          <w:position w:val="0"/>
          <w:sz w:val="24"/>
          <w:szCs w:val="24"/>
          <w:highlight w:val="none"/>
          <w:u w:val="single"/>
          <w:lang w:val="en-US" w:eastAsia="zh-CN"/>
        </w:rPr>
        <w:t xml:space="preserve">工程竣工验收合格后付至合同价款的70%；经审计后付至审定价的97%；余款待缺陷责任期后一次性付清。</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u w:val="none"/>
        </w:rPr>
      </w:pPr>
      <w:r>
        <w:rPr>
          <w:rFonts w:hint="eastAsia" w:ascii="仿宋" w:hAnsi="仿宋" w:eastAsia="仿宋" w:cs="仿宋"/>
          <w:color w:val="auto"/>
          <w:spacing w:val="0"/>
          <w:position w:val="0"/>
          <w:sz w:val="24"/>
          <w:szCs w:val="24"/>
          <w:highlight w:val="none"/>
          <w:u w:val="none"/>
        </w:rPr>
        <w:t xml:space="preserve">注：1、以上付款均不计利息；须执行淮阴区财政支付流程及管理办法；</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u w:val="none"/>
        </w:rPr>
      </w:pPr>
      <w:r>
        <w:rPr>
          <w:rFonts w:hint="eastAsia" w:ascii="仿宋" w:hAnsi="仿宋" w:eastAsia="仿宋" w:cs="仿宋"/>
          <w:color w:val="auto"/>
          <w:spacing w:val="0"/>
          <w:position w:val="0"/>
          <w:sz w:val="24"/>
          <w:szCs w:val="24"/>
          <w:highlight w:val="none"/>
          <w:u w:val="none"/>
          <w:lang w:eastAsia="zh-CN"/>
        </w:rPr>
        <w:t xml:space="preserve">2.</w:t>
      </w:r>
      <w:r>
        <w:rPr>
          <w:rFonts w:hint="eastAsia" w:ascii="仿宋" w:hAnsi="仿宋" w:eastAsia="仿宋" w:cs="仿宋"/>
          <w:color w:val="auto"/>
          <w:spacing w:val="0"/>
          <w:position w:val="0"/>
          <w:sz w:val="24"/>
          <w:szCs w:val="24"/>
          <w:highlight w:val="none"/>
          <w:u w:val="none"/>
        </w:rPr>
        <w:t xml:space="preserve">承包人在申请工程款（进度款）前须向发包人提供足额有效的增值税专用发票，因承包人票据提供不及时，以及不符合税务机关相关要求，而导致工程款（进度款）不能支付的责任由承包人承担。</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u w:val="none"/>
          <w:lang w:eastAsia="zh-CN"/>
        </w:rPr>
        <w:t xml:space="preserve">3.</w:t>
      </w:r>
      <w:r>
        <w:rPr>
          <w:rFonts w:hint="eastAsia" w:ascii="仿宋" w:hAnsi="仿宋" w:eastAsia="仿宋" w:cs="仿宋"/>
          <w:color w:val="auto"/>
          <w:spacing w:val="0"/>
          <w:position w:val="0"/>
          <w:sz w:val="24"/>
          <w:szCs w:val="24"/>
          <w:highlight w:val="none"/>
          <w:u w:val="none"/>
        </w:rPr>
        <w:t xml:space="preserve">合同款支付时，推荐使用数字人民币支付或其他转账等方式。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12.4.2 进度付款申请单的编制</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关于进度付款申请单编制的约定：</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12.4.3 进度付款申请单的提交</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（1）单价合同进度付款申请单提交的约定：</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（2）总价合同进度付款申请单提交的约定：</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（3）其他价格形式合同进度付款申请单提交的约定：</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12.4.4 进度款审核和支付</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fldChar w:fldCharType="begin"/>
      </w:r>
      <w:r>
        <w:rPr>
          <w:rFonts w:hint="eastAsia" w:ascii="仿宋" w:hAnsi="仿宋" w:eastAsia="仿宋" w:cs="仿宋"/>
          <w:color w:val="auto"/>
          <w:spacing w:val="0"/>
          <w:position w:val="0"/>
          <w:sz w:val="24"/>
          <w:szCs w:val="24"/>
          <w:highlight w:val="none"/>
        </w:rPr>
        <w:instrText xml:space="preserve"> HYPERLINK "12.4.4.1" </w:instrText>
      </w:r>
      <w:r>
        <w:rPr>
          <w:rFonts w:hint="eastAsia" w:ascii="仿宋" w:hAnsi="仿宋" w:eastAsia="仿宋" w:cs="仿宋"/>
          <w:color w:val="auto"/>
          <w:spacing w:val="0"/>
          <w:position w:val="0"/>
          <w:sz w:val="24"/>
          <w:szCs w:val="24"/>
          <w:highlight w:val="none"/>
        </w:rPr>
        <w:fldChar w:fldCharType="separate"/>
      </w:r>
      <w:r>
        <w:rPr>
          <w:rFonts w:hint="eastAsia" w:ascii="仿宋" w:hAnsi="仿宋" w:eastAsia="仿宋" w:cs="仿宋"/>
          <w:color w:val="auto"/>
          <w:spacing w:val="0"/>
          <w:position w:val="0"/>
          <w:sz w:val="24"/>
          <w:szCs w:val="24"/>
          <w:highlight w:val="none"/>
        </w:rPr>
        <w:t xml:space="preserve">12.4.4.1</w:t>
      </w:r>
      <w:r>
        <w:rPr>
          <w:rFonts w:hint="eastAsia" w:ascii="仿宋" w:hAnsi="仿宋" w:eastAsia="仿宋" w:cs="仿宋"/>
          <w:color w:val="auto"/>
          <w:spacing w:val="0"/>
          <w:position w:val="0"/>
          <w:sz w:val="24"/>
          <w:szCs w:val="24"/>
          <w:highlight w:val="none"/>
        </w:rPr>
        <w:fldChar w:fldCharType="end"/>
      </w:r>
      <w:r>
        <w:rPr>
          <w:rFonts w:hint="eastAsia" w:ascii="仿宋" w:hAnsi="仿宋" w:eastAsia="仿宋" w:cs="仿宋"/>
          <w:color w:val="auto"/>
          <w:spacing w:val="0"/>
          <w:position w:val="0"/>
          <w:sz w:val="24"/>
          <w:szCs w:val="24"/>
          <w:highlight w:val="none"/>
        </w:rPr>
        <w:t xml:space="preserve"> 监理人审查并报送发包人的期限：</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发包人完成审批并签发进度款支付证书的期限：</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fldChar w:fldCharType="begin"/>
      </w:r>
      <w:r>
        <w:rPr>
          <w:rFonts w:hint="eastAsia" w:ascii="仿宋" w:hAnsi="仿宋" w:eastAsia="仿宋" w:cs="仿宋"/>
          <w:color w:val="auto"/>
          <w:spacing w:val="0"/>
          <w:position w:val="0"/>
          <w:sz w:val="24"/>
          <w:szCs w:val="24"/>
          <w:highlight w:val="none"/>
        </w:rPr>
        <w:instrText xml:space="preserve"> HYPERLINK "12.4.4.2" </w:instrText>
      </w:r>
      <w:r>
        <w:rPr>
          <w:rFonts w:hint="eastAsia" w:ascii="仿宋" w:hAnsi="仿宋" w:eastAsia="仿宋" w:cs="仿宋"/>
          <w:color w:val="auto"/>
          <w:spacing w:val="0"/>
          <w:position w:val="0"/>
          <w:sz w:val="24"/>
          <w:szCs w:val="24"/>
          <w:highlight w:val="none"/>
        </w:rPr>
        <w:fldChar w:fldCharType="separate"/>
      </w:r>
      <w:r>
        <w:rPr>
          <w:rFonts w:hint="eastAsia" w:ascii="仿宋" w:hAnsi="仿宋" w:eastAsia="仿宋" w:cs="仿宋"/>
          <w:color w:val="auto"/>
          <w:spacing w:val="0"/>
          <w:position w:val="0"/>
          <w:sz w:val="24"/>
          <w:szCs w:val="24"/>
          <w:highlight w:val="none"/>
        </w:rPr>
        <w:t xml:space="preserve">12.4.4.2</w:t>
      </w:r>
      <w:r>
        <w:rPr>
          <w:rFonts w:hint="eastAsia" w:ascii="仿宋" w:hAnsi="仿宋" w:eastAsia="仿宋" w:cs="仿宋"/>
          <w:color w:val="auto"/>
          <w:spacing w:val="0"/>
          <w:position w:val="0"/>
          <w:sz w:val="24"/>
          <w:szCs w:val="24"/>
          <w:highlight w:val="none"/>
        </w:rPr>
        <w:fldChar w:fldCharType="end"/>
      </w:r>
      <w:r>
        <w:rPr>
          <w:rFonts w:hint="eastAsia" w:ascii="仿宋" w:hAnsi="仿宋" w:eastAsia="仿宋" w:cs="仿宋"/>
          <w:color w:val="auto"/>
          <w:spacing w:val="0"/>
          <w:position w:val="0"/>
          <w:sz w:val="24"/>
          <w:szCs w:val="24"/>
          <w:highlight w:val="none"/>
        </w:rPr>
        <w:t xml:space="preserve"> 发包人支付进度款的期限：</w:t>
      </w:r>
      <w:r>
        <w:rPr>
          <w:rFonts w:hint="eastAsia" w:ascii="仿宋" w:hAnsi="仿宋" w:eastAsia="仿宋" w:cs="仿宋"/>
          <w:color w:val="auto"/>
          <w:spacing w:val="0"/>
          <w:position w:val="0"/>
          <w:sz w:val="24"/>
          <w:szCs w:val="24"/>
          <w:highlight w:val="none"/>
          <w:u w:val="single"/>
        </w:rPr>
        <w:t xml:space="preserve">按第12.4.1项约定的时间执行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发包人逾期支付进度款的违约金的计算方式：</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12.4.5 支付分解表的编制</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fldChar w:fldCharType="begin"/>
      </w:r>
      <w:r>
        <w:rPr>
          <w:rFonts w:hint="eastAsia" w:ascii="仿宋" w:hAnsi="仿宋" w:eastAsia="仿宋" w:cs="仿宋"/>
          <w:color w:val="auto"/>
          <w:spacing w:val="0"/>
          <w:position w:val="0"/>
          <w:sz w:val="24"/>
          <w:szCs w:val="24"/>
          <w:highlight w:val="none"/>
        </w:rPr>
        <w:instrText xml:space="preserve"> HYPERLINK "12.4.5.1" </w:instrText>
      </w:r>
      <w:r>
        <w:rPr>
          <w:rFonts w:hint="eastAsia" w:ascii="仿宋" w:hAnsi="仿宋" w:eastAsia="仿宋" w:cs="仿宋"/>
          <w:color w:val="auto"/>
          <w:spacing w:val="0"/>
          <w:position w:val="0"/>
          <w:sz w:val="24"/>
          <w:szCs w:val="24"/>
          <w:highlight w:val="none"/>
        </w:rPr>
        <w:fldChar w:fldCharType="separate"/>
      </w:r>
      <w:r>
        <w:rPr>
          <w:rFonts w:hint="eastAsia" w:ascii="仿宋" w:hAnsi="仿宋" w:eastAsia="仿宋" w:cs="仿宋"/>
          <w:color w:val="auto"/>
          <w:spacing w:val="0"/>
          <w:position w:val="0"/>
          <w:sz w:val="24"/>
          <w:szCs w:val="24"/>
          <w:highlight w:val="none"/>
        </w:rPr>
        <w:t xml:space="preserve">12.4.5.1</w:t>
      </w:r>
      <w:r>
        <w:rPr>
          <w:rFonts w:hint="eastAsia" w:ascii="仿宋" w:hAnsi="仿宋" w:eastAsia="仿宋" w:cs="仿宋"/>
          <w:color w:val="auto"/>
          <w:spacing w:val="0"/>
          <w:position w:val="0"/>
          <w:sz w:val="24"/>
          <w:szCs w:val="24"/>
          <w:highlight w:val="none"/>
        </w:rPr>
        <w:fldChar w:fldCharType="end"/>
      </w:r>
      <w:r>
        <w:rPr>
          <w:rFonts w:hint="eastAsia" w:ascii="仿宋" w:hAnsi="仿宋" w:eastAsia="仿宋" w:cs="仿宋"/>
          <w:color w:val="auto"/>
          <w:spacing w:val="0"/>
          <w:position w:val="0"/>
          <w:sz w:val="24"/>
          <w:szCs w:val="24"/>
          <w:highlight w:val="none"/>
        </w:rPr>
        <w:t xml:space="preserve"> 总价合同支付分解表的编制与审批：</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fldChar w:fldCharType="begin"/>
      </w:r>
      <w:r>
        <w:rPr>
          <w:rFonts w:hint="eastAsia" w:ascii="仿宋" w:hAnsi="仿宋" w:eastAsia="仿宋" w:cs="仿宋"/>
          <w:color w:val="auto"/>
          <w:spacing w:val="0"/>
          <w:position w:val="0"/>
          <w:sz w:val="24"/>
          <w:szCs w:val="24"/>
          <w:highlight w:val="none"/>
        </w:rPr>
        <w:instrText xml:space="preserve"> HYPERLINK "12.4.5.2" </w:instrText>
      </w:r>
      <w:r>
        <w:rPr>
          <w:rFonts w:hint="eastAsia" w:ascii="仿宋" w:hAnsi="仿宋" w:eastAsia="仿宋" w:cs="仿宋"/>
          <w:color w:val="auto"/>
          <w:spacing w:val="0"/>
          <w:position w:val="0"/>
          <w:sz w:val="24"/>
          <w:szCs w:val="24"/>
          <w:highlight w:val="none"/>
        </w:rPr>
        <w:fldChar w:fldCharType="separate"/>
      </w:r>
      <w:r>
        <w:rPr>
          <w:rFonts w:hint="eastAsia" w:ascii="仿宋" w:hAnsi="仿宋" w:eastAsia="仿宋" w:cs="仿宋"/>
          <w:color w:val="auto"/>
          <w:spacing w:val="0"/>
          <w:position w:val="0"/>
          <w:sz w:val="24"/>
          <w:szCs w:val="24"/>
          <w:highlight w:val="none"/>
        </w:rPr>
        <w:t xml:space="preserve">12.4.5.2</w:t>
      </w:r>
      <w:r>
        <w:rPr>
          <w:rFonts w:hint="eastAsia" w:ascii="仿宋" w:hAnsi="仿宋" w:eastAsia="仿宋" w:cs="仿宋"/>
          <w:color w:val="auto"/>
          <w:spacing w:val="0"/>
          <w:position w:val="0"/>
          <w:sz w:val="24"/>
          <w:szCs w:val="24"/>
          <w:highlight w:val="none"/>
        </w:rPr>
        <w:fldChar w:fldCharType="end"/>
      </w:r>
      <w:r>
        <w:rPr>
          <w:rFonts w:hint="eastAsia" w:ascii="仿宋" w:hAnsi="仿宋" w:eastAsia="仿宋" w:cs="仿宋"/>
          <w:color w:val="auto"/>
          <w:spacing w:val="0"/>
          <w:position w:val="0"/>
          <w:sz w:val="24"/>
          <w:szCs w:val="24"/>
          <w:highlight w:val="none"/>
        </w:rPr>
        <w:t xml:space="preserve"> 单价合同的总价项目支付分解表的编制与审批：</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13.验收和工程试车</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13.1 分部分项工程验收</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13.1.1 监理人不能按时进行验收时，应提前</w:t>
      </w:r>
      <w:r>
        <w:rPr>
          <w:rFonts w:hint="eastAsia" w:ascii="仿宋" w:hAnsi="仿宋" w:eastAsia="仿宋" w:cs="仿宋"/>
          <w:color w:val="auto"/>
          <w:spacing w:val="0"/>
          <w:position w:val="0"/>
          <w:sz w:val="24"/>
          <w:szCs w:val="24"/>
          <w:highlight w:val="none"/>
          <w:u w:val="single"/>
        </w:rPr>
        <w:t xml:space="preserve"> 24 </w:t>
      </w:r>
      <w:r>
        <w:rPr>
          <w:rFonts w:hint="eastAsia" w:ascii="仿宋" w:hAnsi="仿宋" w:eastAsia="仿宋" w:cs="仿宋"/>
          <w:color w:val="auto"/>
          <w:spacing w:val="0"/>
          <w:position w:val="0"/>
          <w:sz w:val="24"/>
          <w:szCs w:val="24"/>
          <w:highlight w:val="none"/>
        </w:rPr>
        <w:t xml:space="preserve">小时提交书面延期要求。关于延期最长不得超过：</w:t>
      </w:r>
      <w:r>
        <w:rPr>
          <w:rFonts w:hint="eastAsia" w:ascii="仿宋" w:hAnsi="仿宋" w:eastAsia="仿宋" w:cs="仿宋"/>
          <w:color w:val="auto"/>
          <w:spacing w:val="0"/>
          <w:position w:val="0"/>
          <w:sz w:val="24"/>
          <w:szCs w:val="24"/>
          <w:highlight w:val="none"/>
          <w:u w:val="single"/>
        </w:rPr>
        <w:t xml:space="preserve"> 48 </w:t>
      </w:r>
      <w:r>
        <w:rPr>
          <w:rFonts w:hint="eastAsia" w:ascii="仿宋" w:hAnsi="仿宋" w:eastAsia="仿宋" w:cs="仿宋"/>
          <w:color w:val="auto"/>
          <w:spacing w:val="0"/>
          <w:position w:val="0"/>
          <w:sz w:val="24"/>
          <w:szCs w:val="24"/>
          <w:highlight w:val="none"/>
        </w:rPr>
        <w:t xml:space="preserve">小时。</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13.2 竣工验收</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13.2.1 竣工验收程序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关于竣工验收程序的约定：</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发包人不按照本项约定组织竣工验收、颁发工程接收证书的违约金的计算方法：</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13.2.2 移交、接收全部与部分工程</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承包人向发包人移交工程的期限：</w:t>
      </w:r>
      <w:r>
        <w:rPr>
          <w:rFonts w:hint="eastAsia" w:ascii="仿宋" w:hAnsi="仿宋" w:eastAsia="仿宋" w:cs="仿宋"/>
          <w:color w:val="auto"/>
          <w:spacing w:val="0"/>
          <w:position w:val="0"/>
          <w:sz w:val="24"/>
          <w:szCs w:val="24"/>
          <w:highlight w:val="none"/>
          <w:u w:val="single"/>
        </w:rPr>
        <w:t xml:space="preserve">合同当事人应当在颁发工程接收证书后7天内完成工程的移交</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发包人未按本合同约定接收全部或部分工程的，违约金的计算方法为：</w:t>
      </w:r>
      <w:r>
        <w:rPr>
          <w:rFonts w:hint="eastAsia" w:ascii="仿宋" w:hAnsi="仿宋" w:eastAsia="仿宋" w:cs="仿宋"/>
          <w:color w:val="auto"/>
          <w:spacing w:val="0"/>
          <w:position w:val="0"/>
          <w:sz w:val="24"/>
          <w:szCs w:val="24"/>
          <w:highlight w:val="none"/>
          <w:u w:val="single"/>
        </w:rPr>
        <w:t xml:space="preserve">按照银行同比利息支付违约金</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承包人未按时移交工程的，违约金的计算方法为：</w:t>
      </w:r>
      <w:r>
        <w:rPr>
          <w:rFonts w:hint="eastAsia" w:ascii="仿宋" w:hAnsi="仿宋" w:eastAsia="仿宋" w:cs="仿宋"/>
          <w:color w:val="auto"/>
          <w:spacing w:val="0"/>
          <w:position w:val="0"/>
          <w:sz w:val="24"/>
          <w:szCs w:val="24"/>
          <w:highlight w:val="none"/>
          <w:u w:val="single"/>
        </w:rPr>
        <w:t xml:space="preserve">按专用合同条款16.2执行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13.3 工程试车</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13.3.1 试车程序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工程试车内容：</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（1）单机无负荷试车费用由</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承担；</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（2）无负荷联动试车费用由</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承担。</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13.3.2 投料试车</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关于投料试车相关事项的约定：</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13.4 竣工退场</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13.4.1 竣工退场</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承包人完成竣工退场的期限：</w:t>
      </w:r>
      <w:r>
        <w:rPr>
          <w:rFonts w:hint="eastAsia" w:ascii="仿宋" w:hAnsi="仿宋" w:eastAsia="仿宋" w:cs="仿宋"/>
          <w:color w:val="auto"/>
          <w:spacing w:val="0"/>
          <w:position w:val="0"/>
          <w:sz w:val="24"/>
          <w:szCs w:val="24"/>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hint="eastAsia" w:ascii="仿宋" w:hAnsi="仿宋" w:eastAsia="仿宋" w:cs="仿宋"/>
          <w:color w:val="auto"/>
          <w:spacing w:val="0"/>
          <w:position w:val="0"/>
          <w:sz w:val="24"/>
          <w:szCs w:val="24"/>
          <w:highlight w:val="none"/>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14.竣工结算</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14.1 竣工付款申请</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承包人向发包人递交竣工结算报告及完整的结算资料的期限：</w:t>
      </w:r>
      <w:r>
        <w:rPr>
          <w:rFonts w:hint="eastAsia" w:ascii="仿宋" w:hAnsi="仿宋" w:eastAsia="仿宋" w:cs="仿宋"/>
          <w:color w:val="auto"/>
          <w:spacing w:val="0"/>
          <w:position w:val="0"/>
          <w:sz w:val="24"/>
          <w:szCs w:val="24"/>
          <w:highlight w:val="none"/>
          <w:u w:val="single"/>
        </w:rPr>
        <w:t xml:space="preserve">承包人应在工程竣工验收合格后28天内向发包人和监理人提交竣工结算申请单，并提交完整的结算资料</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工程审计结束后，审计核减率超过10%以上部分的审计费用由施工单位承担，并由建设单位在施工单位工程款中扣除。如果发包人安排的造价审计结束后政府又追加审计，则发包人有权按政府审计结果追索多付结算款。</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竣工结算申请单应包括的内容：</w:t>
      </w:r>
      <w:r>
        <w:rPr>
          <w:rFonts w:hint="eastAsia" w:ascii="仿宋" w:hAnsi="仿宋" w:eastAsia="仿宋" w:cs="仿宋"/>
          <w:color w:val="auto"/>
          <w:spacing w:val="0"/>
          <w:position w:val="0"/>
          <w:sz w:val="24"/>
          <w:szCs w:val="24"/>
          <w:highlight w:val="none"/>
          <w:u w:val="single"/>
        </w:rPr>
        <w:t xml:space="preserve">（1）竣工结算合同价格；（2）发包人已支付承包人的款项；（3）应扣留的质量保证金（如有）；（4）发包人应支付承包人的合同价款</w:t>
      </w:r>
      <w:r>
        <w:rPr>
          <w:rFonts w:hint="eastAsia" w:ascii="仿宋" w:hAnsi="仿宋" w:eastAsia="仿宋" w:cs="仿宋"/>
          <w:color w:val="auto"/>
          <w:spacing w:val="0"/>
          <w:position w:val="0"/>
          <w:sz w:val="24"/>
          <w:szCs w:val="24"/>
          <w:highlight w:val="none"/>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14.2 竣工结算审核</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发包人审批竣工结算申请单的期限：</w:t>
      </w:r>
      <w:r>
        <w:rPr>
          <w:rFonts w:hint="eastAsia" w:ascii="仿宋" w:hAnsi="仿宋" w:eastAsia="仿宋" w:cs="仿宋"/>
          <w:color w:val="auto"/>
          <w:spacing w:val="0"/>
          <w:position w:val="0"/>
          <w:sz w:val="24"/>
          <w:szCs w:val="24"/>
          <w:highlight w:val="none"/>
          <w:u w:val="single"/>
        </w:rPr>
        <w:t xml:space="preserve">按通用条款执行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发包人完成竣工付款的期限：</w:t>
      </w:r>
      <w:r>
        <w:rPr>
          <w:rFonts w:hint="eastAsia" w:ascii="仿宋" w:hAnsi="仿宋" w:eastAsia="仿宋" w:cs="仿宋"/>
          <w:color w:val="auto"/>
          <w:spacing w:val="0"/>
          <w:position w:val="0"/>
          <w:sz w:val="24"/>
          <w:szCs w:val="24"/>
          <w:highlight w:val="none"/>
          <w:u w:val="single"/>
        </w:rPr>
        <w:t xml:space="preserve">以审计部门出具工程结算报告后14天内，完成对承包人的竣工付款</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关于竣工付款证书异议部分复核的方式和程序：</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14.3 最终结清</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14.3.1 最终结清申请单</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承包人提交最终结清申请单的份数：</w:t>
      </w:r>
      <w:r>
        <w:rPr>
          <w:rFonts w:hint="eastAsia" w:ascii="仿宋" w:hAnsi="仿宋" w:eastAsia="仿宋" w:cs="仿宋"/>
          <w:color w:val="auto"/>
          <w:spacing w:val="0"/>
          <w:position w:val="0"/>
          <w:sz w:val="24"/>
          <w:szCs w:val="24"/>
          <w:highlight w:val="none"/>
          <w:u w:val="single"/>
        </w:rPr>
        <w:t xml:space="preserve">六份</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承包人提交最终结算申请单的期限：</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14.3.2 最终结清证书和支付</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（1）发包人完成最终结清申请单的审批并颁发最终结清证书的期限：</w:t>
      </w:r>
      <w:r>
        <w:rPr>
          <w:rFonts w:hint="eastAsia" w:ascii="仿宋" w:hAnsi="仿宋" w:eastAsia="仿宋" w:cs="仿宋"/>
          <w:color w:val="auto"/>
          <w:spacing w:val="0"/>
          <w:position w:val="0"/>
          <w:sz w:val="24"/>
          <w:szCs w:val="24"/>
          <w:highlight w:val="none"/>
          <w:u w:val="single"/>
        </w:rPr>
        <w:t xml:space="preserve">发包人应在收到承包人提交的最终结清申请单后90天内完成审批并向承包人颁发最终结清证书</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（2）发包人完成支付的期限：</w:t>
      </w:r>
      <w:r>
        <w:rPr>
          <w:rFonts w:hint="eastAsia" w:ascii="仿宋" w:hAnsi="仿宋" w:eastAsia="仿宋" w:cs="仿宋"/>
          <w:color w:val="auto"/>
          <w:spacing w:val="0"/>
          <w:position w:val="0"/>
          <w:sz w:val="24"/>
          <w:szCs w:val="24"/>
          <w:highlight w:val="none"/>
          <w:u w:val="single"/>
        </w:rPr>
        <w:t xml:space="preserve">发包人应在颁发最终结清证书后7天内完成支付</w:t>
      </w:r>
      <w:r>
        <w:rPr>
          <w:rFonts w:hint="eastAsia" w:ascii="仿宋" w:hAnsi="仿宋" w:eastAsia="仿宋" w:cs="仿宋"/>
          <w:color w:val="auto"/>
          <w:spacing w:val="0"/>
          <w:position w:val="0"/>
          <w:sz w:val="24"/>
          <w:szCs w:val="24"/>
          <w:highlight w:val="none"/>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15.缺陷责任期与保修</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15.1 缺陷责任期</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缺陷责任期的具体期限：</w:t>
      </w:r>
      <w:r>
        <w:rPr>
          <w:rFonts w:hint="eastAsia" w:ascii="仿宋" w:hAnsi="仿宋" w:eastAsia="仿宋" w:cs="仿宋"/>
          <w:color w:val="auto"/>
          <w:spacing w:val="0"/>
          <w:position w:val="0"/>
          <w:sz w:val="24"/>
          <w:szCs w:val="24"/>
          <w:highlight w:val="none"/>
          <w:u w:val="single"/>
        </w:rPr>
        <w:t xml:space="preserve">详见质量保修书</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15.2 质量保证金</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关于是否扣留质量保证金的约定：</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u w:val="single"/>
          <w:lang w:val="en-US" w:eastAsia="zh-CN"/>
        </w:rPr>
        <w:t xml:space="preserve">是</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。在工程项目竣工前，承包人按专用合同条款第3.7条提供履约担保的，发包人不得同时预留工程质量保证金。</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15.2.1 承包人提供质量保证金的方式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质量保证金采用以下第</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u w:val="single"/>
          <w:lang w:val="en-US" w:eastAsia="zh-CN"/>
        </w:rPr>
        <w:t xml:space="preserve">2</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种方式：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（1）质量保证金保函，保证金额为：</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u w:val="single"/>
          <w:lang w:val="en-US" w:eastAsia="zh-CN"/>
        </w:rPr>
        <w:t xml:space="preserve">3%</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的工程款；</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（3）其他方式：</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15.2.2 质量保证金的扣留</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质量保证金的扣留采取以下第</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u w:val="single"/>
          <w:lang w:val="en-US" w:eastAsia="zh-CN"/>
        </w:rPr>
        <w:t xml:space="preserve">2</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种方式：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（1）在支付工程进度款时逐次扣留，在此情形下，质量保证金的计算基数不包括预付款的支付、扣回以及价格调整的金额；</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（2）工程竣工结算时一次性扣留质量保证金；</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（3）其他扣留方式：</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关于质量保证金的补充约定：</w:t>
      </w:r>
      <w:r>
        <w:rPr>
          <w:rFonts w:hint="eastAsia" w:ascii="仿宋" w:hAnsi="仿宋" w:eastAsia="仿宋" w:cs="仿宋"/>
          <w:color w:val="auto"/>
          <w:spacing w:val="0"/>
          <w:position w:val="0"/>
          <w:sz w:val="24"/>
          <w:szCs w:val="24"/>
          <w:highlight w:val="none"/>
          <w:u w:val="single"/>
        </w:rPr>
        <w:t xml:space="preserve">保修期满后30日内，扣除发包人代为维修发生的费用后，一次性无息支付剩余质量保证金</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15.3 保修</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15.3.1 保修责任</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工程保修期为：</w:t>
      </w:r>
      <w:r>
        <w:rPr>
          <w:rFonts w:hint="eastAsia" w:ascii="仿宋" w:hAnsi="仿宋" w:eastAsia="仿宋" w:cs="仿宋"/>
          <w:color w:val="auto"/>
          <w:spacing w:val="0"/>
          <w:position w:val="0"/>
          <w:sz w:val="24"/>
          <w:szCs w:val="24"/>
          <w:highlight w:val="none"/>
          <w:u w:val="single"/>
        </w:rPr>
        <w:t xml:space="preserve">详见工程质量保修书</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15.3.2 修复通知</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承包人收到保修通知并到达工程现场的合理时间：</w:t>
      </w:r>
      <w:r>
        <w:rPr>
          <w:rFonts w:hint="eastAsia" w:ascii="仿宋" w:hAnsi="仿宋" w:eastAsia="仿宋" w:cs="仿宋"/>
          <w:color w:val="auto"/>
          <w:spacing w:val="0"/>
          <w:position w:val="0"/>
          <w:sz w:val="24"/>
          <w:szCs w:val="24"/>
          <w:highlight w:val="none"/>
          <w:u w:val="single"/>
        </w:rPr>
        <w:t xml:space="preserve">接到保修通知之日起1天内</w:t>
      </w:r>
      <w:r>
        <w:rPr>
          <w:rFonts w:hint="eastAsia" w:ascii="仿宋" w:hAnsi="仿宋" w:eastAsia="仿宋" w:cs="仿宋"/>
          <w:color w:val="auto"/>
          <w:spacing w:val="0"/>
          <w:position w:val="0"/>
          <w:sz w:val="24"/>
          <w:szCs w:val="24"/>
          <w:highlight w:val="none"/>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16.违约</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16.1 发包人违约</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16.1.1 发包人违约的情形</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发包人违约的其他情形：</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16.1.2 发包人违约的责任</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发包人违约责任的承担方式和计算方法：</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（1）因发包人原因未能在计划开工日期前7天内下达开工通知的违约责任：</w:t>
      </w:r>
      <w:r>
        <w:rPr>
          <w:rFonts w:hint="eastAsia" w:ascii="仿宋" w:hAnsi="仿宋" w:eastAsia="仿宋" w:cs="仿宋"/>
          <w:color w:val="auto"/>
          <w:spacing w:val="0"/>
          <w:position w:val="0"/>
          <w:sz w:val="24"/>
          <w:szCs w:val="24"/>
          <w:highlight w:val="none"/>
          <w:u w:val="single"/>
        </w:rPr>
        <w:t xml:space="preserve">按通用条款执行，并顺延工期</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（2）因发包人原因未能按合同约定支付合同价款的违约责任：</w:t>
      </w:r>
      <w:r>
        <w:rPr>
          <w:rFonts w:hint="eastAsia" w:ascii="仿宋" w:hAnsi="仿宋" w:eastAsia="仿宋" w:cs="仿宋"/>
          <w:color w:val="auto"/>
          <w:spacing w:val="0"/>
          <w:position w:val="0"/>
          <w:sz w:val="24"/>
          <w:szCs w:val="24"/>
          <w:highlight w:val="none"/>
          <w:u w:val="single"/>
        </w:rPr>
        <w:t xml:space="preserve">双方协商解决</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pacing w:val="0"/>
          <w:position w:val="0"/>
          <w:sz w:val="24"/>
          <w:szCs w:val="24"/>
          <w:highlight w:val="none"/>
          <w:u w:val="single"/>
        </w:rPr>
        <w:t xml:space="preserve">按通用条款执行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（5）因发包人违反合同约定造成暂停施工的违约责任：</w:t>
      </w:r>
      <w:r>
        <w:rPr>
          <w:rFonts w:hint="eastAsia" w:ascii="仿宋" w:hAnsi="仿宋" w:eastAsia="仿宋" w:cs="仿宋"/>
          <w:color w:val="auto"/>
          <w:spacing w:val="0"/>
          <w:position w:val="0"/>
          <w:sz w:val="24"/>
          <w:szCs w:val="24"/>
          <w:highlight w:val="none"/>
          <w:u w:val="single"/>
        </w:rPr>
        <w:t xml:space="preserve">按通用条款执行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pacing w:val="0"/>
          <w:position w:val="0"/>
          <w:sz w:val="24"/>
          <w:szCs w:val="24"/>
          <w:highlight w:val="none"/>
          <w:u w:val="single"/>
        </w:rPr>
        <w:t xml:space="preserve">按通用条款执行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（7）其他：</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16.1.3 因发包人违约解除合同</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承包人按16.1.1项〔发包人违约的情形〕约定暂停施工满</w:t>
      </w:r>
      <w:r>
        <w:rPr>
          <w:rFonts w:hint="eastAsia" w:ascii="仿宋" w:hAnsi="仿宋" w:eastAsia="仿宋" w:cs="仿宋"/>
          <w:color w:val="auto"/>
          <w:spacing w:val="0"/>
          <w:position w:val="0"/>
          <w:sz w:val="24"/>
          <w:szCs w:val="24"/>
          <w:highlight w:val="none"/>
          <w:u w:val="single"/>
        </w:rPr>
        <w:t xml:space="preserve">20</w:t>
      </w:r>
      <w:r>
        <w:rPr>
          <w:rFonts w:hint="eastAsia" w:ascii="仿宋" w:hAnsi="仿宋" w:eastAsia="仿宋" w:cs="仿宋"/>
          <w:color w:val="auto"/>
          <w:spacing w:val="0"/>
          <w:position w:val="0"/>
          <w:sz w:val="24"/>
          <w:szCs w:val="24"/>
          <w:highlight w:val="none"/>
        </w:rPr>
        <w:t xml:space="preserve">天后发包人仍不纠正其违约行为并致使合同目的不能实现的，承包人有权解除合同。</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16.2 承包人违约</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16.2.1 承包人违约的情形</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承包人违约的其他情形：</w:t>
      </w:r>
      <w:r>
        <w:rPr>
          <w:rFonts w:hint="eastAsia" w:ascii="仿宋" w:hAnsi="仿宋" w:eastAsia="仿宋" w:cs="仿宋"/>
          <w:color w:val="auto"/>
          <w:spacing w:val="0"/>
          <w:position w:val="0"/>
          <w:sz w:val="24"/>
          <w:szCs w:val="24"/>
          <w:highlight w:val="none"/>
          <w:u w:val="single"/>
        </w:rPr>
        <w:t xml:space="preserve">（1）如果属承包人原因工程质量达不到约定的质量标准，经承包人免费修补后仍达不到约定的质量标准，或者质量问题严重，无法修补</w:t>
      </w:r>
      <w:r>
        <w:rPr>
          <w:rFonts w:hint="eastAsia" w:ascii="仿宋" w:hAnsi="仿宋" w:eastAsia="仿宋" w:cs="仿宋"/>
          <w:color w:val="auto"/>
          <w:spacing w:val="0"/>
          <w:position w:val="0"/>
          <w:sz w:val="24"/>
          <w:szCs w:val="24"/>
          <w:highlight w:val="none"/>
          <w:u w:val="single"/>
          <w:lang w:eastAsia="zh-CN"/>
        </w:rPr>
        <w:t xml:space="preserve">；</w:t>
      </w:r>
      <w:r>
        <w:rPr>
          <w:rFonts w:hint="eastAsia" w:ascii="仿宋" w:hAnsi="仿宋" w:eastAsia="仿宋" w:cs="仿宋"/>
          <w:color w:val="auto"/>
          <w:spacing w:val="0"/>
          <w:position w:val="0"/>
          <w:sz w:val="24"/>
          <w:szCs w:val="24"/>
          <w:highlight w:val="none"/>
          <w:u w:val="single"/>
        </w:rPr>
        <w:t xml:space="preserve">（2）项目经理和各专业质量员，未按承诺书要求常驻现场，擅自变更</w:t>
      </w:r>
      <w:r>
        <w:rPr>
          <w:rFonts w:hint="eastAsia" w:ascii="仿宋" w:hAnsi="仿宋" w:eastAsia="仿宋" w:cs="仿宋"/>
          <w:color w:val="auto"/>
          <w:spacing w:val="0"/>
          <w:position w:val="0"/>
          <w:sz w:val="24"/>
          <w:szCs w:val="24"/>
          <w:highlight w:val="none"/>
          <w:u w:val="single"/>
          <w:lang w:eastAsia="zh-CN"/>
        </w:rPr>
        <w:t xml:space="preserve">；</w:t>
      </w:r>
      <w:r>
        <w:rPr>
          <w:rFonts w:hint="eastAsia" w:ascii="仿宋" w:hAnsi="仿宋" w:eastAsia="仿宋" w:cs="仿宋"/>
          <w:color w:val="auto"/>
          <w:spacing w:val="0"/>
          <w:position w:val="0"/>
          <w:sz w:val="24"/>
          <w:szCs w:val="24"/>
          <w:highlight w:val="none"/>
          <w:u w:val="single"/>
        </w:rPr>
        <w:t xml:space="preserve">（3）没能按期完成本项目的</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16.2.2 承包人违约的责任</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承包人违约责任的承担方式和计算方法：</w:t>
      </w:r>
      <w:r>
        <w:rPr>
          <w:rFonts w:hint="eastAsia" w:ascii="仿宋" w:hAnsi="仿宋" w:eastAsia="仿宋" w:cs="仿宋"/>
          <w:color w:val="auto"/>
          <w:spacing w:val="0"/>
          <w:position w:val="0"/>
          <w:sz w:val="24"/>
          <w:szCs w:val="24"/>
          <w:highlight w:val="none"/>
          <w:u w:val="single"/>
        </w:rPr>
        <w:t xml:space="preserve">（1）如果属承包人原因工程质量达不到约定的质量标准，经承包人免费修补后仍达不到约定的质量标准，或者质量问题严重，无法修补，发包人有权终止合同，由承包人承担一切责任和造成的损失。（2）投标中明确的项目经理不得挂名，否则按违约处理。项目经理或项目副经理，必须按承诺书要求常驻现场，不得擅自变更，开工时或施工过程中若有擅自变更，发包人有权解除合同</w:t>
      </w:r>
      <w:r>
        <w:rPr>
          <w:rFonts w:hint="eastAsia" w:ascii="仿宋" w:hAnsi="仿宋" w:eastAsia="仿宋" w:cs="仿宋"/>
          <w:color w:val="auto"/>
          <w:spacing w:val="0"/>
          <w:position w:val="0"/>
          <w:sz w:val="24"/>
          <w:szCs w:val="24"/>
          <w:highlight w:val="none"/>
          <w:u w:val="single"/>
          <w:lang w:eastAsia="zh-CN"/>
        </w:rPr>
        <w:t xml:space="preserve">，并</w:t>
      </w:r>
      <w:r>
        <w:rPr>
          <w:rFonts w:hint="eastAsia" w:ascii="仿宋" w:hAnsi="仿宋" w:eastAsia="仿宋" w:cs="仿宋"/>
          <w:color w:val="auto"/>
          <w:spacing w:val="0"/>
          <w:position w:val="0"/>
          <w:sz w:val="24"/>
          <w:szCs w:val="24"/>
          <w:highlight w:val="none"/>
          <w:u w:val="single"/>
        </w:rPr>
        <w:t xml:space="preserve">追究由此带来的发包人一切损失；由</w:t>
      </w:r>
      <w:r>
        <w:rPr>
          <w:rFonts w:hint="eastAsia" w:ascii="仿宋" w:hAnsi="仿宋" w:eastAsia="仿宋" w:cs="仿宋"/>
          <w:color w:val="auto"/>
          <w:spacing w:val="0"/>
          <w:position w:val="0"/>
          <w:sz w:val="24"/>
          <w:szCs w:val="24"/>
          <w:highlight w:val="none"/>
          <w:u w:val="single"/>
        </w:rPr>
        <w:t xml:space="preserve">于承包人原因（包括项目经理或副经理健康原因、辞职、调动等类似情况）造成项目经理不能到位，导致发包人被迫同意更换项目经理，视为承包人违约，应扣除违约金5万元。承包人响应文件中明确的项目经理每周不少于5个工作日，每天不少于8小时。若无正当理由连续72小时不在施工现场，且未经发包人认可，发包人有权每次扣除保证金1000元人民币，连续5天不在现场，发包人每次有权扣除1万元人民币作为违约金，并追究违约责任及有权解除合同。（3）承包人违反合同约定进行转包或违法分包的，发包人有权终止合同，由承包人承担一切责任和造成的损失</w:t>
      </w:r>
      <w:r>
        <w:rPr>
          <w:rFonts w:hint="eastAsia" w:ascii="仿宋" w:hAnsi="仿宋" w:eastAsia="仿宋" w:cs="仿宋"/>
          <w:color w:val="auto"/>
          <w:spacing w:val="0"/>
          <w:position w:val="0"/>
          <w:sz w:val="24"/>
          <w:szCs w:val="24"/>
          <w:highlight w:val="none"/>
          <w:u w:val="single"/>
        </w:rPr>
        <w:t xml:space="preserve">。（4）承包人违反合同约定采购和使用不合格的材料和工程设备的，承包人除按合同约定进行整改，发包人还有权处罚承包人该材料和工程设备价值10%的罚款。（5）承包人违反〔材料与设备专用要求〕的约定，未经批准，私自将已按照合同约定进入施工现场的材料或设备撤离施工现场的，承包人除按合同约定进行整改，发包人还有权处罚承包人该材料和工程设备价值10%的罚款。（6）承包人未能按施工进度计划及时完成合同约定的工作，造成工期延误的每延误一天，向发包人支付10000元/天的违约金。（7）承包人在缺陷责任期及保修期内，未能在合理期</w:t>
      </w:r>
      <w:r>
        <w:rPr>
          <w:rFonts w:hint="eastAsia" w:ascii="仿宋" w:hAnsi="仿宋" w:eastAsia="仿宋" w:cs="仿宋"/>
          <w:color w:val="auto"/>
          <w:spacing w:val="0"/>
          <w:position w:val="0"/>
          <w:sz w:val="24"/>
          <w:szCs w:val="24"/>
          <w:highlight w:val="none"/>
          <w:u w:val="single"/>
          <w:lang w:eastAsia="zh-CN"/>
        </w:rPr>
        <w:t xml:space="preserve">限内</w:t>
      </w:r>
      <w:r>
        <w:rPr>
          <w:rFonts w:hint="eastAsia" w:ascii="仿宋" w:hAnsi="仿宋" w:eastAsia="仿宋" w:cs="仿宋"/>
          <w:color w:val="auto"/>
          <w:spacing w:val="0"/>
          <w:position w:val="0"/>
          <w:sz w:val="24"/>
          <w:szCs w:val="24"/>
          <w:highlight w:val="none"/>
          <w:u w:val="single"/>
        </w:rPr>
        <w:t xml:space="preserve">对工程缺陷进行修复，或拒绝按发包人要求进行修复的，发包人有权自行维修，由此产生的费用，直接在质量保证金</w:t>
      </w:r>
      <w:r>
        <w:rPr>
          <w:rFonts w:hint="eastAsia" w:ascii="仿宋" w:hAnsi="仿宋" w:eastAsia="仿宋" w:cs="仿宋"/>
          <w:color w:val="auto"/>
          <w:spacing w:val="0"/>
          <w:position w:val="0"/>
          <w:sz w:val="24"/>
          <w:szCs w:val="24"/>
          <w:highlight w:val="none"/>
          <w:u w:val="single"/>
          <w:lang w:eastAsia="zh-CN"/>
        </w:rPr>
        <w:t xml:space="preserve">（</w:t>
      </w:r>
      <w:r>
        <w:rPr>
          <w:rFonts w:hint="eastAsia" w:ascii="仿宋" w:hAnsi="仿宋" w:eastAsia="仿宋" w:cs="仿宋"/>
          <w:color w:val="auto"/>
          <w:spacing w:val="0"/>
          <w:position w:val="0"/>
          <w:sz w:val="24"/>
          <w:szCs w:val="24"/>
          <w:highlight w:val="none"/>
          <w:u w:val="single"/>
        </w:rPr>
        <w:t xml:space="preserve">如有）中扣除。（8）承包人明确表示或者以其行为表明不履行合同主要义务的，发包人有权终止合同，由承包人承担一切责任和造成的损失。</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16.2.3 因承包人违约解除合同</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关于承包人违约解除合同的特别约定：</w:t>
      </w:r>
      <w:r>
        <w:rPr>
          <w:rFonts w:hint="eastAsia" w:ascii="仿宋" w:hAnsi="仿宋" w:eastAsia="仿宋" w:cs="仿宋"/>
          <w:color w:val="auto"/>
          <w:spacing w:val="0"/>
          <w:position w:val="0"/>
          <w:sz w:val="24"/>
          <w:szCs w:val="24"/>
          <w:highlight w:val="none"/>
          <w:u w:val="single"/>
        </w:rPr>
        <w:t xml:space="preserve">除通用合同条款规定外，承包人还应承担由此给发包人造成的一切经济损失，直至追究法律责任</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pacing w:val="0"/>
          <w:position w:val="0"/>
          <w:sz w:val="24"/>
          <w:szCs w:val="24"/>
          <w:highlight w:val="none"/>
          <w:u w:val="single"/>
        </w:rPr>
        <w:t xml:space="preserve">由承包人承担</w:t>
      </w:r>
      <w:r>
        <w:rPr>
          <w:rFonts w:hint="eastAsia" w:ascii="仿宋" w:hAnsi="仿宋" w:eastAsia="仿宋" w:cs="仿宋"/>
          <w:color w:val="auto"/>
          <w:spacing w:val="0"/>
          <w:position w:val="0"/>
          <w:sz w:val="24"/>
          <w:szCs w:val="24"/>
          <w:highlight w:val="none"/>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17.不可抗力</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如有不可抗拒的严重天气问题或政策原因工程无法</w:t>
      </w:r>
      <w:r>
        <w:rPr>
          <w:rFonts w:hint="eastAsia" w:ascii="仿宋" w:hAnsi="仿宋" w:eastAsia="仿宋" w:cs="仿宋"/>
          <w:color w:val="auto"/>
          <w:spacing w:val="0"/>
          <w:position w:val="0"/>
          <w:sz w:val="24"/>
          <w:szCs w:val="24"/>
          <w:highlight w:val="none"/>
          <w:lang w:eastAsia="zh-CN"/>
        </w:rPr>
        <w:t xml:space="preserve">实施</w:t>
      </w:r>
      <w:r>
        <w:rPr>
          <w:rFonts w:hint="eastAsia" w:ascii="仿宋" w:hAnsi="仿宋" w:eastAsia="仿宋" w:cs="仿宋"/>
          <w:color w:val="auto"/>
          <w:spacing w:val="0"/>
          <w:position w:val="0"/>
          <w:sz w:val="24"/>
          <w:szCs w:val="24"/>
          <w:highlight w:val="none"/>
        </w:rPr>
        <w:t xml:space="preserve">的，合同自动失效。</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17.1 不可抗力的确认</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除通用合同条款约定的不可抗力事件之外，视为不可抗力的其他情形：</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17.2 因不可抗力解除合同</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合同解除后，发包人应在商定或确定发包人应支付款项后</w:t>
      </w:r>
      <w:r>
        <w:rPr>
          <w:rFonts w:hint="eastAsia" w:ascii="仿宋" w:hAnsi="仿宋" w:eastAsia="仿宋" w:cs="仿宋"/>
          <w:color w:val="auto"/>
          <w:spacing w:val="0"/>
          <w:position w:val="0"/>
          <w:sz w:val="24"/>
          <w:szCs w:val="24"/>
          <w:highlight w:val="none"/>
          <w:u w:val="single"/>
        </w:rPr>
        <w:t xml:space="preserve">双方另行</w:t>
      </w:r>
      <w:r>
        <w:rPr>
          <w:rFonts w:hint="eastAsia" w:ascii="仿宋" w:hAnsi="仿宋" w:eastAsia="仿宋" w:cs="仿宋"/>
          <w:color w:val="auto"/>
          <w:spacing w:val="0"/>
          <w:position w:val="0"/>
          <w:sz w:val="24"/>
          <w:szCs w:val="24"/>
          <w:highlight w:val="none"/>
          <w:u w:val="single"/>
          <w:lang w:eastAsia="zh-CN"/>
        </w:rPr>
        <w:t xml:space="preserve">协商</w:t>
      </w:r>
      <w:r>
        <w:rPr>
          <w:rFonts w:hint="eastAsia" w:ascii="仿宋" w:hAnsi="仿宋" w:eastAsia="仿宋" w:cs="仿宋"/>
          <w:color w:val="auto"/>
          <w:spacing w:val="0"/>
          <w:position w:val="0"/>
          <w:sz w:val="24"/>
          <w:szCs w:val="24"/>
          <w:highlight w:val="none"/>
        </w:rPr>
        <w:t xml:space="preserve">完成款项的支付。</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18.保险</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18.1 工程保险</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关于工程保险的特别约定：</w:t>
      </w:r>
      <w:r>
        <w:rPr>
          <w:rFonts w:hint="eastAsia" w:ascii="仿宋" w:hAnsi="仿宋" w:eastAsia="仿宋" w:cs="仿宋"/>
          <w:color w:val="auto"/>
          <w:spacing w:val="0"/>
          <w:position w:val="0"/>
          <w:sz w:val="24"/>
          <w:szCs w:val="24"/>
          <w:highlight w:val="none"/>
          <w:u w:val="single"/>
        </w:rPr>
        <w:t xml:space="preserve">按国家、江苏省及淮安市现行相关规定执行</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18.2 其他保险</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关于其他保险的约定：</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承包人是否应为其施工设备等办理财产保险：</w:t>
      </w:r>
      <w:r>
        <w:rPr>
          <w:rFonts w:hint="eastAsia" w:ascii="仿宋" w:hAnsi="仿宋" w:eastAsia="仿宋" w:cs="仿宋"/>
          <w:color w:val="auto"/>
          <w:spacing w:val="0"/>
          <w:position w:val="0"/>
          <w:sz w:val="24"/>
          <w:szCs w:val="24"/>
          <w:highlight w:val="none"/>
          <w:u w:val="single"/>
        </w:rPr>
        <w:t xml:space="preserve">承包人应为其施工设备等办理财产保险</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18.3 通知义务</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关于变更保险合同时的通知义务的约定：</w:t>
      </w:r>
      <w:r>
        <w:rPr>
          <w:rFonts w:hint="eastAsia" w:ascii="仿宋" w:hAnsi="仿宋" w:eastAsia="仿宋" w:cs="仿宋"/>
          <w:color w:val="auto"/>
          <w:spacing w:val="0"/>
          <w:position w:val="0"/>
          <w:sz w:val="24"/>
          <w:szCs w:val="24"/>
          <w:highlight w:val="none"/>
          <w:u w:val="single"/>
        </w:rPr>
        <w:t xml:space="preserve">按通用合同条款执行</w:t>
      </w:r>
      <w:r>
        <w:rPr>
          <w:rFonts w:hint="eastAsia" w:ascii="仿宋" w:hAnsi="仿宋" w:eastAsia="仿宋" w:cs="仿宋"/>
          <w:color w:val="auto"/>
          <w:spacing w:val="0"/>
          <w:position w:val="0"/>
          <w:sz w:val="24"/>
          <w:szCs w:val="24"/>
          <w:highlight w:val="none"/>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19.争议解决</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3"/>
      </w:pPr>
      <w:r>
        <w:rPr>
          <w:rFonts w:hint="eastAsia" w:ascii="仿宋" w:hAnsi="仿宋" w:eastAsia="仿宋" w:cs="仿宋"/>
          <w:color w:val="auto"/>
          <w:spacing w:val="0"/>
          <w:position w:val="0"/>
          <w:sz w:val="24"/>
          <w:szCs w:val="24"/>
          <w:highlight w:val="none"/>
        </w:rPr>
        <w:t xml:space="preserve">19.1 争议评审</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合同当事人是否同意将工程争议提交争议评审小组决定：</w:t>
      </w:r>
      <w:r>
        <w:rPr>
          <w:rFonts w:hint="eastAsia" w:ascii="仿宋" w:hAnsi="仿宋" w:eastAsia="仿宋" w:cs="仿宋"/>
          <w:color w:val="auto"/>
          <w:spacing w:val="0"/>
          <w:position w:val="0"/>
          <w:sz w:val="24"/>
          <w:szCs w:val="24"/>
          <w:highlight w:val="none"/>
          <w:u w:val="single"/>
        </w:rPr>
        <w:t xml:space="preserve">否</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19.1.1 争议评审小组的确定</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争议评审小组成员的确定：</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选定争议评审员的期限：</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争议评审小组成员的报酬承担方式：</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其他事项的约定：</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4"/>
      </w:pPr>
      <w:r>
        <w:rPr>
          <w:rFonts w:hint="eastAsia" w:ascii="仿宋" w:hAnsi="仿宋" w:eastAsia="仿宋" w:cs="仿宋"/>
          <w:color w:val="auto"/>
          <w:spacing w:val="0"/>
          <w:position w:val="0"/>
          <w:sz w:val="24"/>
          <w:szCs w:val="24"/>
          <w:highlight w:val="none"/>
        </w:rPr>
        <w:t xml:space="preserve">19.1.2 争议评审小组的决定</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合同当事人关于本项的约定：</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20.仲裁或诉讼</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因合同及合同有关事项发生的争议，按下列第</w:t>
      </w:r>
      <w:r>
        <w:rPr>
          <w:rFonts w:hint="eastAsia" w:ascii="仿宋" w:hAnsi="仿宋" w:eastAsia="仿宋" w:cs="仿宋"/>
          <w:color w:val="auto"/>
          <w:spacing w:val="0"/>
          <w:position w:val="0"/>
          <w:sz w:val="24"/>
          <w:szCs w:val="24"/>
          <w:highlight w:val="none"/>
          <w:u w:val="single"/>
        </w:rPr>
        <w:t xml:space="preserve">（2）</w:t>
      </w:r>
      <w:r>
        <w:rPr>
          <w:rFonts w:hint="eastAsia" w:ascii="仿宋" w:hAnsi="仿宋" w:eastAsia="仿宋" w:cs="仿宋"/>
          <w:color w:val="auto"/>
          <w:spacing w:val="0"/>
          <w:position w:val="0"/>
          <w:sz w:val="24"/>
          <w:szCs w:val="24"/>
          <w:highlight w:val="none"/>
        </w:rPr>
        <w:t xml:space="preserve">种方式解决：</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（1）向</w:t>
      </w:r>
      <w:r>
        <w:rPr>
          <w:rFonts w:hint="eastAsia" w:ascii="仿宋" w:hAnsi="仿宋" w:eastAsia="仿宋" w:cs="仿宋"/>
          <w:color w:val="auto"/>
          <w:spacing w:val="0"/>
          <w:position w:val="0"/>
          <w:sz w:val="24"/>
          <w:szCs w:val="24"/>
          <w:highlight w:val="none"/>
          <w:u w:val="single"/>
        </w:rPr>
        <w:t xml:space="preserve">  /  </w:t>
      </w:r>
      <w:r>
        <w:rPr>
          <w:rFonts w:hint="eastAsia" w:ascii="仿宋" w:hAnsi="仿宋" w:eastAsia="仿宋" w:cs="仿宋"/>
          <w:color w:val="auto"/>
          <w:spacing w:val="0"/>
          <w:position w:val="0"/>
          <w:sz w:val="24"/>
          <w:szCs w:val="24"/>
          <w:highlight w:val="none"/>
        </w:rPr>
        <w:t xml:space="preserve"> 仲裁委员会申请仲裁；</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（2）向</w:t>
      </w:r>
      <w:r>
        <w:rPr>
          <w:rFonts w:hint="eastAsia" w:ascii="仿宋" w:hAnsi="仿宋" w:eastAsia="仿宋" w:cs="仿宋"/>
          <w:color w:val="auto"/>
          <w:spacing w:val="0"/>
          <w:position w:val="0"/>
          <w:sz w:val="24"/>
          <w:szCs w:val="24"/>
          <w:highlight w:val="none"/>
          <w:u w:val="single"/>
        </w:rPr>
        <w:t xml:space="preserve">淮阴区</w:t>
      </w:r>
      <w:r>
        <w:rPr>
          <w:rFonts w:hint="eastAsia" w:ascii="仿宋" w:hAnsi="仿宋" w:eastAsia="仿宋" w:cs="仿宋"/>
          <w:color w:val="auto"/>
          <w:spacing w:val="0"/>
          <w:position w:val="0"/>
          <w:sz w:val="24"/>
          <w:szCs w:val="24"/>
          <w:highlight w:val="none"/>
        </w:rPr>
        <w:t xml:space="preserve">人民法院起诉。</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补充条款：</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lang w:eastAsia="zh-CN"/>
        </w:rPr>
        <w:t xml:space="preserve">1.</w:t>
      </w:r>
      <w:r>
        <w:rPr>
          <w:rFonts w:hint="eastAsia" w:ascii="仿宋" w:hAnsi="仿宋" w:eastAsia="仿宋" w:cs="仿宋"/>
          <w:color w:val="auto"/>
          <w:spacing w:val="0"/>
          <w:position w:val="0"/>
          <w:sz w:val="24"/>
          <w:szCs w:val="24"/>
          <w:highlight w:val="none"/>
        </w:rPr>
        <w:t xml:space="preserve">在履行合同过程中，承包人应遵守国家或地方的</w:t>
      </w:r>
      <w:r>
        <w:rPr>
          <w:rFonts w:hint="eastAsia" w:ascii="仿宋" w:hAnsi="仿宋" w:eastAsia="仿宋" w:cs="仿宋"/>
          <w:color w:val="auto"/>
          <w:spacing w:val="0"/>
          <w:position w:val="0"/>
          <w:sz w:val="24"/>
          <w:szCs w:val="24"/>
          <w:highlight w:val="none"/>
          <w:lang w:eastAsia="zh-CN"/>
        </w:rPr>
        <w:t xml:space="preserve">法律法规</w:t>
      </w:r>
      <w:r>
        <w:rPr>
          <w:rFonts w:hint="eastAsia" w:ascii="仿宋" w:hAnsi="仿宋" w:eastAsia="仿宋" w:cs="仿宋"/>
          <w:color w:val="auto"/>
          <w:spacing w:val="0"/>
          <w:position w:val="0"/>
          <w:sz w:val="24"/>
          <w:szCs w:val="24"/>
          <w:highlight w:val="none"/>
        </w:rPr>
        <w:t xml:space="preserve">、法令，或任何对工程有管辖权的部门的规章制度，并按要求支付有关费用。</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lang w:eastAsia="zh-CN"/>
        </w:rPr>
        <w:t xml:space="preserve">2.</w:t>
      </w:r>
      <w:r>
        <w:rPr>
          <w:rFonts w:hint="eastAsia" w:ascii="仿宋" w:hAnsi="仿宋" w:eastAsia="仿宋" w:cs="仿宋"/>
          <w:color w:val="auto"/>
          <w:spacing w:val="0"/>
          <w:position w:val="0"/>
          <w:sz w:val="24"/>
          <w:szCs w:val="24"/>
          <w:highlight w:val="none"/>
        </w:rPr>
        <w:t xml:space="preserve">项目经理必须保持至少一部手机全天24小时</w:t>
      </w:r>
      <w:r>
        <w:rPr>
          <w:rFonts w:hint="eastAsia" w:ascii="仿宋" w:hAnsi="仿宋" w:eastAsia="仿宋" w:cs="仿宋"/>
          <w:color w:val="auto"/>
          <w:spacing w:val="0"/>
          <w:position w:val="0"/>
          <w:sz w:val="24"/>
          <w:szCs w:val="24"/>
          <w:highlight w:val="none"/>
          <w:lang w:eastAsia="zh-CN"/>
        </w:rPr>
        <w:t xml:space="preserve">通信畅通</w:t>
      </w:r>
      <w:r>
        <w:rPr>
          <w:rFonts w:hint="eastAsia" w:ascii="仿宋" w:hAnsi="仿宋" w:eastAsia="仿宋" w:cs="仿宋"/>
          <w:color w:val="auto"/>
          <w:spacing w:val="0"/>
          <w:position w:val="0"/>
          <w:sz w:val="24"/>
          <w:szCs w:val="24"/>
          <w:highlight w:val="none"/>
        </w:rPr>
        <w:t xml:space="preserve">；项目经理不可有</w:t>
      </w:r>
      <w:r>
        <w:rPr>
          <w:rFonts w:hint="eastAsia" w:ascii="仿宋" w:hAnsi="仿宋" w:eastAsia="仿宋" w:cs="仿宋"/>
          <w:color w:val="auto"/>
          <w:spacing w:val="0"/>
          <w:position w:val="0"/>
          <w:sz w:val="24"/>
          <w:szCs w:val="24"/>
          <w:highlight w:val="none"/>
          <w:lang w:eastAsia="zh-CN"/>
        </w:rPr>
        <w:t xml:space="preserve">其他</w:t>
      </w:r>
      <w:r>
        <w:rPr>
          <w:rFonts w:hint="eastAsia" w:ascii="仿宋" w:hAnsi="仿宋" w:eastAsia="仿宋" w:cs="仿宋"/>
          <w:color w:val="auto"/>
          <w:spacing w:val="0"/>
          <w:position w:val="0"/>
          <w:sz w:val="24"/>
          <w:szCs w:val="24"/>
          <w:highlight w:val="none"/>
        </w:rPr>
        <w:t xml:space="preserve">在建工程在手，一经发现，发包人有权解除合同并追究由此带来的发包人的一切损失。发包人可以随时对工程进度、质量进行检查，承包人必须积极配合。</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lang w:val="en-US" w:eastAsia="zh-CN"/>
        </w:rPr>
        <w:t xml:space="preserve">3.</w:t>
      </w:r>
      <w:r>
        <w:rPr>
          <w:rFonts w:hint="eastAsia" w:ascii="仿宋" w:hAnsi="仿宋" w:eastAsia="仿宋" w:cs="仿宋"/>
          <w:color w:val="auto"/>
          <w:spacing w:val="0"/>
          <w:position w:val="0"/>
          <w:sz w:val="24"/>
          <w:szCs w:val="24"/>
          <w:highlight w:val="none"/>
        </w:rPr>
        <w:t xml:space="preserve">合同工期结束时，工程项目部确保工完料尽场地</w:t>
      </w:r>
      <w:r>
        <w:rPr>
          <w:rFonts w:hint="eastAsia" w:ascii="仿宋" w:hAnsi="仿宋" w:eastAsia="仿宋" w:cs="仿宋"/>
          <w:color w:val="auto"/>
          <w:spacing w:val="0"/>
          <w:position w:val="0"/>
          <w:sz w:val="24"/>
          <w:szCs w:val="24"/>
          <w:highlight w:val="none"/>
          <w:lang w:eastAsia="zh-CN"/>
        </w:rPr>
        <w:t xml:space="preserve">清理</w:t>
      </w:r>
      <w:r>
        <w:rPr>
          <w:rFonts w:hint="eastAsia" w:ascii="仿宋" w:hAnsi="仿宋" w:eastAsia="仿宋" w:cs="仿宋"/>
          <w:color w:val="auto"/>
          <w:spacing w:val="0"/>
          <w:position w:val="0"/>
          <w:sz w:val="24"/>
          <w:szCs w:val="24"/>
          <w:highlight w:val="none"/>
        </w:rPr>
        <w:t xml:space="preserve">，未按规定时间拆除临时设施、清理完场地或不满足发包人要求的，由发包人组织清理，承包人承担清理费用（费用从工程款中扣除）。</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lang w:val="en-US" w:eastAsia="zh-CN"/>
        </w:rPr>
        <w:t xml:space="preserve">4.</w:t>
      </w:r>
      <w:r>
        <w:rPr>
          <w:rFonts w:hint="eastAsia" w:ascii="仿宋" w:hAnsi="仿宋" w:eastAsia="仿宋" w:cs="仿宋"/>
          <w:color w:val="auto"/>
          <w:spacing w:val="0"/>
          <w:position w:val="0"/>
          <w:sz w:val="24"/>
          <w:szCs w:val="24"/>
          <w:highlight w:val="none"/>
        </w:rPr>
        <w:t xml:space="preserve">在合同约定的期限内承包人没有完工的或已经完成但工程质量不合格并拒绝返工修复的，发包人有权单方决定收回工程，安排其他单位进场施工，由此更换单位造成的一切损失由承包人承担，并赔偿给发包人造成的所有经济损失。</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lang w:val="en-US" w:eastAsia="zh-CN"/>
        </w:rPr>
        <w:t xml:space="preserve">5.</w:t>
      </w:r>
      <w:r>
        <w:rPr>
          <w:rFonts w:hint="eastAsia" w:ascii="仿宋" w:hAnsi="仿宋" w:eastAsia="仿宋" w:cs="仿宋"/>
          <w:color w:val="auto"/>
          <w:spacing w:val="0"/>
          <w:position w:val="0"/>
          <w:sz w:val="24"/>
          <w:szCs w:val="24"/>
          <w:highlight w:val="none"/>
        </w:rPr>
        <w:t xml:space="preserve">承包人在投标文件中所列及的所有事项，都视为是对发包人及本工程的承诺，施工过程中若发现未经发包人同意而实际操作与投标文件不一致的情况，发包人将视情况给予处罚。</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lang w:val="en-US" w:eastAsia="zh-CN"/>
        </w:rPr>
        <w:t xml:space="preserve">6.</w:t>
      </w:r>
      <w:r>
        <w:rPr>
          <w:rFonts w:hint="eastAsia" w:ascii="仿宋" w:hAnsi="仿宋" w:eastAsia="仿宋" w:cs="仿宋"/>
          <w:color w:val="auto"/>
          <w:spacing w:val="0"/>
          <w:position w:val="0"/>
          <w:sz w:val="24"/>
          <w:szCs w:val="24"/>
          <w:highlight w:val="none"/>
        </w:rPr>
        <w:t xml:space="preserve">今后双方签订补充协议等书面文件，必须经承、发包人双方</w:t>
      </w:r>
      <w:r>
        <w:rPr>
          <w:rFonts w:hint="eastAsia" w:ascii="仿宋" w:hAnsi="仿宋" w:eastAsia="仿宋" w:cs="仿宋"/>
          <w:color w:val="auto"/>
          <w:spacing w:val="0"/>
          <w:position w:val="0"/>
          <w:sz w:val="24"/>
          <w:szCs w:val="24"/>
          <w:highlight w:val="none"/>
          <w:lang w:eastAsia="zh-CN"/>
        </w:rPr>
        <w:t xml:space="preserve">法定代表人</w:t>
      </w:r>
      <w:r>
        <w:rPr>
          <w:rFonts w:hint="eastAsia" w:ascii="仿宋" w:hAnsi="仿宋" w:eastAsia="仿宋" w:cs="仿宋"/>
          <w:color w:val="auto"/>
          <w:spacing w:val="0"/>
          <w:position w:val="0"/>
          <w:sz w:val="24"/>
          <w:szCs w:val="24"/>
          <w:highlight w:val="none"/>
        </w:rPr>
        <w:t xml:space="preserve">签字或盖章并加盖单位公章后生效，任何涉及到调整工程价款的变更、签证必须经监理工程师及发包人现场工程师批准并签字否则无效。</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lang w:val="en-US" w:eastAsia="zh-CN"/>
        </w:rPr>
        <w:t xml:space="preserve">7.</w:t>
      </w:r>
      <w:r>
        <w:rPr>
          <w:rFonts w:hint="eastAsia" w:ascii="仿宋" w:hAnsi="仿宋" w:eastAsia="仿宋" w:cs="仿宋"/>
          <w:color w:val="auto"/>
          <w:spacing w:val="0"/>
          <w:position w:val="0"/>
          <w:sz w:val="24"/>
          <w:szCs w:val="24"/>
          <w:highlight w:val="none"/>
        </w:rPr>
        <w:t xml:space="preserve">承包人应按国家、江苏省及淮安市政府有关文件要求建立健全劳动保障制度，按时发放职工工资，承包人同时必须严格执行中华人民共和国劳动保障部和中华人民共和国建设部联合下发的《建设领域农民工工资支付管理暂行办法》，及时足额发放农民工工资。否则因其给发包人造成不良社会影响的或引发纠纷的，发包人有权从承包人的工程款中预提部分资金用于发放职工工资（含农民工工资），同时承包人还应承担给发包人因其所造成的连带法律责任和经济损失。情节严重的，发包人有权单方面解除合同取消承包人承包资格。</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lang w:val="en-US" w:eastAsia="zh-CN"/>
        </w:rPr>
        <w:t xml:space="preserve">8.</w:t>
      </w:r>
      <w:r>
        <w:rPr>
          <w:rFonts w:hint="eastAsia" w:ascii="仿宋" w:hAnsi="仿宋" w:eastAsia="仿宋" w:cs="仿宋"/>
          <w:color w:val="auto"/>
          <w:spacing w:val="0"/>
          <w:position w:val="0"/>
          <w:sz w:val="24"/>
          <w:szCs w:val="24"/>
          <w:highlight w:val="none"/>
        </w:rPr>
        <w:t xml:space="preserve">本施工合同范围内遇道路等的破除、恢复由承包人根据图纸并结合现场踏勘情况自行报价并承担价格风险。恢复的质量标准不得低于设计图纸且不得低于原路面结构层做法。</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lang w:val="en-US" w:eastAsia="zh-CN"/>
        </w:rPr>
        <w:t xml:space="preserve">9.</w:t>
      </w:r>
      <w:r>
        <w:rPr>
          <w:rFonts w:hint="eastAsia" w:ascii="仿宋" w:hAnsi="仿宋" w:eastAsia="仿宋" w:cs="仿宋"/>
          <w:color w:val="auto"/>
          <w:spacing w:val="0"/>
          <w:position w:val="0"/>
          <w:sz w:val="24"/>
          <w:szCs w:val="24"/>
          <w:highlight w:val="none"/>
        </w:rPr>
        <w:t xml:space="preserve">为方便施工临时占用道路、农田等场地的，承包人须履行有关批准手续并自费予以恢复原状。承包人拒不按照发包人要求恢复原状的，发包人委托第三方恢复发生的所有费用从承包人的合同价款中扣除。</w:t>
      </w:r>
      <w:r/>
    </w:p>
    <w:p>
      <w:pPr>
        <w:ind w:left="0" w:right="0" w:firstLine="562"/>
        <w:jc w:val="left"/>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pPr>
      <w:r>
        <w:rPr>
          <w:rFonts w:hint="eastAsia" w:ascii="仿宋" w:hAnsi="仿宋" w:eastAsia="仿宋" w:cs="仿宋"/>
          <w:b/>
          <w:bCs/>
          <w:color w:val="auto"/>
          <w:spacing w:val="0"/>
          <w:position w:val="0"/>
          <w:sz w:val="24"/>
          <w:szCs w:val="24"/>
          <w:highlight w:val="none"/>
        </w:rPr>
      </w:r>
      <w:r/>
    </w:p>
    <w:p>
      <w:pPr>
        <w:pStyle w:val="1449"/>
        <w:rPr>
          <w:rFonts w:hint="eastAsia"/>
          <w:color w:val="auto"/>
          <w:sz w:val="24"/>
          <w:szCs w:val="24"/>
          <w:highlight w:val="none"/>
        </w:rPr>
      </w:pPr>
      <w:r>
        <w:rPr>
          <w:rFonts w:hint="eastAsia"/>
          <w:color w:val="auto"/>
          <w:sz w:val="24"/>
          <w:szCs w:val="24"/>
          <w:highlight w:val="none"/>
        </w:rPr>
      </w:r>
      <w:r/>
    </w:p>
    <w:p>
      <w:pPr>
        <w:pStyle w:val="1449"/>
        <w:ind w:left="0" w:firstLine="420"/>
        <w:jc w:val="left"/>
        <w:keepLines w:val="0"/>
        <w:pageBreakBefore w:val="0"/>
        <w:spacing w:after="0" w:line="360" w:lineRule="auto"/>
        <w:widowControl w:val="off"/>
        <w:rPr>
          <w:rFonts w:hint="eastAsia"/>
          <w:color w:val="auto"/>
          <w:sz w:val="24"/>
          <w:szCs w:val="24"/>
          <w:highlight w:val="none"/>
        </w:rPr>
      </w:pPr>
      <w:r>
        <w:rPr>
          <w:rFonts w:hint="eastAsia"/>
          <w:color w:val="auto"/>
          <w:sz w:val="24"/>
          <w:szCs w:val="24"/>
          <w:highlight w:val="none"/>
        </w:rPr>
      </w:r>
      <w:r/>
    </w:p>
    <w:p>
      <w:pPr>
        <w:ind w:right="0"/>
        <w:keepLines w:val="0"/>
        <w:keepNext/>
        <w:pageBreakBefore w:val="0"/>
        <w:spacing w:line="360" w:lineRule="auto"/>
        <w:widowControl w:val="off"/>
        <w:rPr>
          <w:rFonts w:hint="eastAsia" w:ascii="仿宋" w:hAnsi="仿宋" w:eastAsia="仿宋" w:cs="仿宋"/>
          <w:b/>
          <w:bCs/>
          <w:color w:val="auto"/>
          <w:spacing w:val="0"/>
          <w:position w:val="0"/>
          <w:sz w:val="28"/>
          <w:szCs w:val="28"/>
          <w:highlight w:val="none"/>
        </w:rPr>
        <w:outlineLvl w:val="1"/>
      </w:pPr>
      <w:r>
        <w:rPr>
          <w:rFonts w:hint="eastAsia" w:ascii="仿宋" w:hAnsi="仿宋" w:eastAsia="仿宋" w:cs="仿宋"/>
          <w:b/>
          <w:bCs/>
          <w:color w:val="auto"/>
          <w:spacing w:val="0"/>
          <w:position w:val="0"/>
          <w:sz w:val="28"/>
          <w:szCs w:val="28"/>
          <w:highlight w:val="none"/>
        </w:rPr>
        <w:t xml:space="preserve">合同附件1</w:t>
      </w:r>
      <w:r/>
    </w:p>
    <w:p>
      <w:pPr>
        <w:ind w:right="0"/>
        <w:jc w:val="center"/>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pPr>
      <w:r>
        <w:rPr>
          <w:rFonts w:hint="eastAsia" w:ascii="仿宋" w:hAnsi="仿宋" w:eastAsia="仿宋" w:cs="仿宋"/>
          <w:b/>
          <w:bCs/>
          <w:color w:val="auto"/>
          <w:spacing w:val="0"/>
          <w:position w:val="0"/>
          <w:sz w:val="28"/>
          <w:szCs w:val="28"/>
          <w:highlight w:val="none"/>
        </w:rPr>
        <w:t xml:space="preserve">建设工程质量保修书</w:t>
      </w:r>
      <w:r/>
    </w:p>
    <w:p>
      <w:pPr>
        <w:ind w:left="6" w:right="0"/>
        <w:keepLines w:val="0"/>
        <w:keepNext/>
        <w:pageBreakBefore w:val="0"/>
        <w:spacing w:line="360" w:lineRule="auto"/>
        <w:widowControl w:val="off"/>
        <w:rPr>
          <w:rFonts w:hint="eastAsia" w:ascii="仿宋" w:hAnsi="仿宋" w:eastAsia="仿宋" w:cs="仿宋"/>
          <w:color w:val="auto"/>
          <w:spacing w:val="0"/>
          <w:position w:val="0"/>
          <w:sz w:val="24"/>
          <w:szCs w:val="24"/>
          <w:highlight w:val="none"/>
          <w:lang w:eastAsia="zh-CN"/>
        </w:rPr>
      </w:pPr>
      <w:r>
        <w:rPr>
          <w:rFonts w:hint="eastAsia" w:ascii="仿宋" w:hAnsi="仿宋" w:eastAsia="仿宋" w:cs="仿宋"/>
          <w:color w:val="auto"/>
          <w:spacing w:val="0"/>
          <w:position w:val="0"/>
          <w:sz w:val="24"/>
          <w:szCs w:val="24"/>
          <w:highlight w:val="none"/>
        </w:rPr>
        <w:t xml:space="preserve">发包人（全称）：</w:t>
      </w:r>
      <w:r>
        <w:rPr>
          <w:rFonts w:hint="eastAsia" w:ascii="仿宋" w:hAnsi="仿宋" w:eastAsia="仿宋" w:cs="仿宋"/>
          <w:color w:val="auto"/>
          <w:spacing w:val="0"/>
          <w:position w:val="0"/>
          <w:sz w:val="24"/>
          <w:szCs w:val="24"/>
          <w:highlight w:val="none"/>
          <w:u w:val="single"/>
          <w:lang w:eastAsia="zh-CN"/>
        </w:rPr>
        <w:t xml:space="preserve">淮安市淮阴区刘老庄镇人民政府</w:t>
      </w:r>
      <w:r/>
    </w:p>
    <w:p>
      <w:pPr>
        <w:ind w:right="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承包人（全称）：</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u w:val="single"/>
          <w:lang w:val="en-US" w:eastAsia="zh-CN"/>
        </w:rPr>
        <w:t xml:space="preserve">  </w:t>
      </w:r>
      <w:r>
        <w:rPr>
          <w:rFonts w:hint="eastAsia" w:ascii="仿宋" w:hAnsi="仿宋" w:eastAsia="仿宋" w:cs="仿宋"/>
          <w:color w:val="auto"/>
          <w:spacing w:val="0"/>
          <w:position w:val="0"/>
          <w:sz w:val="24"/>
          <w:szCs w:val="24"/>
          <w:highlight w:val="none"/>
          <w:u w:val="single"/>
        </w:rPr>
        <w:t xml:space="preserve">    </w:t>
      </w:r>
      <w:r/>
    </w:p>
    <w:p>
      <w:pPr>
        <w:ind w:left="2" w:right="0" w:firstLine="483"/>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发包人、承包人根据《中华人民共和国建筑法</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建设工程质量管理条例》和《房屋建筑工程质量保修办法》，经协商一致，对</w:t>
      </w:r>
      <w:r>
        <w:rPr>
          <w:rFonts w:hint="eastAsia" w:ascii="仿宋" w:hAnsi="仿宋" w:eastAsia="仿宋" w:cs="仿宋"/>
          <w:color w:val="auto"/>
          <w:spacing w:val="0"/>
          <w:position w:val="0"/>
          <w:sz w:val="24"/>
          <w:szCs w:val="24"/>
          <w:highlight w:val="none"/>
          <w:u w:val="single"/>
          <w:lang w:eastAsia="zh-CN"/>
        </w:rPr>
        <w:t xml:space="preserve">2025年度江苏省淮安市淮阴区刘老庄镇（古寨片）高标准农田改造提升项目（超长期国债）节余资金项目</w:t>
      </w:r>
      <w:r>
        <w:rPr>
          <w:rFonts w:hint="eastAsia" w:ascii="仿宋" w:hAnsi="仿宋" w:eastAsia="仿宋" w:cs="仿宋"/>
          <w:color w:val="auto"/>
          <w:spacing w:val="0"/>
          <w:position w:val="0"/>
          <w:sz w:val="24"/>
          <w:szCs w:val="24"/>
          <w:highlight w:val="none"/>
        </w:rPr>
        <w:t xml:space="preserve">签订工程质量保修书。</w:t>
      </w:r>
      <w:r/>
    </w:p>
    <w:p>
      <w:pPr>
        <w:ind w:left="483" w:right="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1"/>
      </w:pPr>
      <w:r>
        <w:rPr>
          <w:rFonts w:hint="eastAsia" w:ascii="仿宋" w:hAnsi="仿宋" w:eastAsia="仿宋" w:cs="仿宋"/>
          <w:color w:val="auto"/>
          <w:spacing w:val="0"/>
          <w:position w:val="0"/>
          <w:sz w:val="24"/>
          <w:szCs w:val="24"/>
          <w:highlight w:val="none"/>
        </w:rPr>
        <w:t xml:space="preserve">一、工程质量保修范围和内容</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承包人在质量保修期内，按照有关</w:t>
      </w:r>
      <w:r>
        <w:rPr>
          <w:rFonts w:hint="eastAsia" w:ascii="仿宋" w:hAnsi="仿宋" w:eastAsia="仿宋" w:cs="仿宋"/>
          <w:color w:val="auto"/>
          <w:spacing w:val="0"/>
          <w:position w:val="0"/>
          <w:sz w:val="24"/>
          <w:szCs w:val="24"/>
          <w:highlight w:val="none"/>
          <w:lang w:eastAsia="zh-CN"/>
        </w:rPr>
        <w:t xml:space="preserve">法律法规</w:t>
      </w:r>
      <w:r>
        <w:rPr>
          <w:rFonts w:hint="eastAsia" w:ascii="仿宋" w:hAnsi="仿宋" w:eastAsia="仿宋" w:cs="仿宋"/>
          <w:color w:val="auto"/>
          <w:spacing w:val="0"/>
          <w:position w:val="0"/>
          <w:sz w:val="24"/>
          <w:szCs w:val="24"/>
          <w:highlight w:val="none"/>
        </w:rPr>
        <w:t xml:space="preserve">、规章的管理规定和双方约定，承担本工程质量保修责任。</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质量保修范围</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u w:val="single"/>
        </w:rPr>
        <w:t xml:space="preserve">具体见发包人提供工程量清单及相关技术规格、国家现行相关施工规范及技术标准等所包括的全部内容。</w:t>
      </w:r>
      <w:r/>
    </w:p>
    <w:p>
      <w:pPr>
        <w:ind w:left="487" w:right="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1"/>
      </w:pPr>
      <w:r>
        <w:rPr>
          <w:rFonts w:hint="eastAsia" w:ascii="仿宋" w:hAnsi="仿宋" w:eastAsia="仿宋" w:cs="仿宋"/>
          <w:color w:val="auto"/>
          <w:spacing w:val="0"/>
          <w:position w:val="0"/>
          <w:sz w:val="24"/>
          <w:szCs w:val="24"/>
          <w:highlight w:val="none"/>
        </w:rPr>
        <w:t xml:space="preserve">二、质量保修期</w:t>
      </w:r>
      <w:r/>
    </w:p>
    <w:p>
      <w:pPr>
        <w:ind w:left="479" w:right="0"/>
        <w:keepLines w:val="0"/>
        <w:keepNext/>
        <w:pageBreakBefore w:val="0"/>
        <w:spacing w:line="360" w:lineRule="auto"/>
        <w:widowControl w:val="off"/>
        <w:rPr>
          <w:rFonts w:hint="eastAsia" w:ascii="仿宋" w:hAnsi="仿宋" w:eastAsia="仿宋" w:cs="仿宋"/>
          <w:color w:val="auto"/>
          <w:spacing w:val="0"/>
          <w:position w:val="0"/>
          <w:sz w:val="24"/>
          <w:szCs w:val="24"/>
          <w:highlight w:val="none"/>
          <w:lang w:eastAsia="zh-CN"/>
        </w:rPr>
      </w:pPr>
      <w:r>
        <w:rPr>
          <w:rFonts w:hint="eastAsia" w:ascii="仿宋" w:hAnsi="仿宋" w:eastAsia="仿宋" w:cs="仿宋"/>
          <w:color w:val="auto"/>
          <w:spacing w:val="0"/>
          <w:position w:val="0"/>
          <w:sz w:val="24"/>
          <w:szCs w:val="24"/>
          <w:highlight w:val="none"/>
        </w:rPr>
        <w:t xml:space="preserve">双方根据《建设工程质量管理条例》及有关规定，约定本工程的质量保修期如下</w:t>
      </w:r>
      <w:r>
        <w:rPr>
          <w:rFonts w:hint="eastAsia" w:ascii="仿宋" w:hAnsi="仿宋" w:eastAsia="仿宋" w:cs="仿宋"/>
          <w:color w:val="auto"/>
          <w:spacing w:val="0"/>
          <w:position w:val="0"/>
          <w:sz w:val="24"/>
          <w:szCs w:val="24"/>
          <w:highlight w:val="none"/>
          <w:lang w:eastAsia="zh-CN"/>
        </w:rPr>
        <w:t xml:space="preserve">：</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基础设施工程、房屋建筑的地基基础工程和主体工程质保期</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以设计合理使用年限为准；</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屋面防水工程、有防水要求的卫生间、房间和外墙面的防渗漏为</w:t>
      </w:r>
      <w:r>
        <w:rPr>
          <w:rFonts w:hint="eastAsia" w:ascii="仿宋" w:hAnsi="仿宋" w:eastAsia="仿宋" w:cs="仿宋"/>
          <w:color w:val="auto"/>
          <w:spacing w:val="0"/>
          <w:position w:val="0"/>
          <w:sz w:val="24"/>
          <w:szCs w:val="24"/>
          <w:highlight w:val="none"/>
          <w:u w:val="single"/>
          <w:lang w:val="en-US" w:eastAsia="zh-CN"/>
        </w:rPr>
        <w:t xml:space="preserve"> </w:t>
      </w:r>
      <w:r>
        <w:rPr>
          <w:rFonts w:hint="eastAsia" w:ascii="仿宋" w:hAnsi="仿宋" w:eastAsia="仿宋" w:cs="仿宋"/>
          <w:color w:val="auto"/>
          <w:spacing w:val="0"/>
          <w:position w:val="0"/>
          <w:sz w:val="24"/>
          <w:szCs w:val="24"/>
          <w:highlight w:val="none"/>
          <w:u w:val="single"/>
        </w:rPr>
        <w:t xml:space="preserve">5年</w:t>
      </w:r>
      <w:r>
        <w:rPr>
          <w:rFonts w:hint="eastAsia" w:ascii="仿宋" w:hAnsi="仿宋" w:eastAsia="仿宋" w:cs="仿宋"/>
          <w:color w:val="auto"/>
          <w:spacing w:val="0"/>
          <w:position w:val="0"/>
          <w:sz w:val="24"/>
          <w:szCs w:val="24"/>
          <w:highlight w:val="none"/>
        </w:rPr>
        <w:t xml:space="preserve">；</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装修工程为</w:t>
      </w:r>
      <w:r>
        <w:rPr>
          <w:rFonts w:hint="eastAsia" w:ascii="仿宋" w:hAnsi="仿宋" w:eastAsia="仿宋" w:cs="仿宋"/>
          <w:color w:val="auto"/>
          <w:spacing w:val="0"/>
          <w:position w:val="0"/>
          <w:sz w:val="24"/>
          <w:szCs w:val="24"/>
          <w:highlight w:val="none"/>
          <w:u w:val="single"/>
        </w:rPr>
        <w:t xml:space="preserve"> 2年</w:t>
      </w:r>
      <w:r>
        <w:rPr>
          <w:rFonts w:hint="eastAsia" w:ascii="仿宋" w:hAnsi="仿宋" w:eastAsia="仿宋" w:cs="仿宋"/>
          <w:color w:val="auto"/>
          <w:spacing w:val="0"/>
          <w:position w:val="0"/>
          <w:sz w:val="24"/>
          <w:szCs w:val="24"/>
          <w:highlight w:val="none"/>
        </w:rPr>
        <w:t xml:space="preserve">；</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4</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电气管线、给排水管道、设备安装为</w:t>
      </w:r>
      <w:r>
        <w:rPr>
          <w:rFonts w:hint="eastAsia" w:ascii="仿宋" w:hAnsi="仿宋" w:eastAsia="仿宋" w:cs="仿宋"/>
          <w:color w:val="auto"/>
          <w:spacing w:val="0"/>
          <w:position w:val="0"/>
          <w:sz w:val="24"/>
          <w:szCs w:val="24"/>
          <w:highlight w:val="none"/>
          <w:u w:val="single"/>
        </w:rPr>
        <w:t xml:space="preserve"> 2年</w:t>
      </w:r>
      <w:r>
        <w:rPr>
          <w:rFonts w:hint="eastAsia" w:ascii="仿宋" w:hAnsi="仿宋" w:eastAsia="仿宋" w:cs="仿宋"/>
          <w:color w:val="auto"/>
          <w:spacing w:val="0"/>
          <w:position w:val="0"/>
          <w:sz w:val="24"/>
          <w:szCs w:val="24"/>
          <w:highlight w:val="none"/>
        </w:rPr>
        <w:t xml:space="preserve">；</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5</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供热与供冷系统，为</w:t>
      </w:r>
      <w:r>
        <w:rPr>
          <w:rFonts w:hint="eastAsia" w:ascii="仿宋" w:hAnsi="仿宋" w:eastAsia="仿宋" w:cs="仿宋"/>
          <w:color w:val="auto"/>
          <w:spacing w:val="0"/>
          <w:position w:val="0"/>
          <w:sz w:val="24"/>
          <w:szCs w:val="24"/>
          <w:highlight w:val="none"/>
          <w:u w:val="single"/>
        </w:rPr>
        <w:t xml:space="preserve"> 2个</w:t>
      </w:r>
      <w:r>
        <w:rPr>
          <w:rFonts w:hint="eastAsia" w:ascii="仿宋" w:hAnsi="仿宋" w:eastAsia="仿宋" w:cs="仿宋"/>
          <w:color w:val="auto"/>
          <w:spacing w:val="0"/>
          <w:position w:val="0"/>
          <w:sz w:val="24"/>
          <w:szCs w:val="24"/>
          <w:highlight w:val="none"/>
        </w:rPr>
        <w:t xml:space="preserve">采暖期、供冷期；</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6</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道路、水泥地坪等为</w:t>
      </w:r>
      <w:r>
        <w:rPr>
          <w:rFonts w:hint="eastAsia" w:ascii="仿宋" w:hAnsi="仿宋" w:eastAsia="仿宋" w:cs="仿宋"/>
          <w:color w:val="auto"/>
          <w:spacing w:val="0"/>
          <w:position w:val="0"/>
          <w:sz w:val="24"/>
          <w:szCs w:val="24"/>
          <w:highlight w:val="none"/>
          <w:u w:val="single"/>
        </w:rPr>
        <w:t xml:space="preserve"> 2年</w:t>
      </w:r>
      <w:r>
        <w:rPr>
          <w:rFonts w:hint="eastAsia" w:ascii="仿宋" w:hAnsi="仿宋" w:eastAsia="仿宋" w:cs="仿宋"/>
          <w:color w:val="auto"/>
          <w:spacing w:val="0"/>
          <w:position w:val="0"/>
          <w:sz w:val="24"/>
          <w:szCs w:val="24"/>
          <w:highlight w:val="none"/>
        </w:rPr>
        <w:t xml:space="preserve">；</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7</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绿化、苗木等免费养护期为</w:t>
      </w:r>
      <w:r>
        <w:rPr>
          <w:rFonts w:hint="eastAsia" w:ascii="仿宋" w:hAnsi="仿宋" w:eastAsia="仿宋" w:cs="仿宋"/>
          <w:color w:val="auto"/>
          <w:spacing w:val="0"/>
          <w:position w:val="0"/>
          <w:sz w:val="24"/>
          <w:szCs w:val="24"/>
          <w:highlight w:val="none"/>
          <w:u w:val="single"/>
        </w:rPr>
        <w:t xml:space="preserve">按规定年限</w:t>
      </w:r>
      <w:r>
        <w:rPr>
          <w:rFonts w:hint="eastAsia" w:ascii="仿宋" w:hAnsi="仿宋" w:eastAsia="仿宋" w:cs="仿宋"/>
          <w:color w:val="auto"/>
          <w:spacing w:val="0"/>
          <w:position w:val="0"/>
          <w:sz w:val="24"/>
          <w:szCs w:val="24"/>
          <w:highlight w:val="none"/>
        </w:rPr>
        <w:t xml:space="preserve">；</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8</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其他项目保修期限约定如下</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u w:val="single"/>
        </w:rPr>
        <w:t xml:space="preserve">保修期内发生缺陷责任事故的维修费用由承包人承担</w:t>
      </w:r>
      <w:r>
        <w:rPr>
          <w:rFonts w:hint="eastAsia" w:ascii="仿宋" w:hAnsi="仿宋" w:eastAsia="仿宋" w:cs="仿宋"/>
          <w:color w:val="auto"/>
          <w:spacing w:val="0"/>
          <w:position w:val="0"/>
          <w:sz w:val="24"/>
          <w:szCs w:val="24"/>
          <w:highlight w:val="none"/>
        </w:rPr>
        <w:t xml:space="preserve">。</w:t>
      </w:r>
      <w:r/>
    </w:p>
    <w:p>
      <w:pPr>
        <w:ind w:left="485" w:right="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质量保修期自工程竣工验收合格之日起计算。</w:t>
      </w:r>
      <w:r/>
    </w:p>
    <w:p>
      <w:pPr>
        <w:ind w:left="486" w:right="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1"/>
      </w:pPr>
      <w:r>
        <w:rPr>
          <w:rFonts w:hint="eastAsia" w:ascii="仿宋" w:hAnsi="仿宋" w:eastAsia="仿宋" w:cs="仿宋"/>
          <w:color w:val="auto"/>
          <w:spacing w:val="0"/>
          <w:position w:val="0"/>
          <w:sz w:val="24"/>
          <w:szCs w:val="24"/>
          <w:highlight w:val="none"/>
        </w:rPr>
        <w:t xml:space="preserve">三、质量保修责任</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属于保修范围和内容的项目，承包人应在接到修理通知之日后3内派人进行修理。承包人不在约定期限内，派人修理，发包人可委托其他人员修理，产生的费用从质量保修金中扣除。</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发生须紧急抢修事故的，承包人在接到事故通知后，应立即到达事故现场抢修。</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对于涉及结构安全的质量问题，应当按照《房屋建筑工程质量保修办法》的规定，立即向当地建设行政主管部门报告，采取安全防范措施；由原设计单位或者具有相应资质等级的设计单位提出保修方案，承包人实施保修。</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4</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质量保修完成后，由发包人组织验收。</w:t>
      </w:r>
      <w:r/>
    </w:p>
    <w:p>
      <w:pPr>
        <w:ind w:left="509" w:right="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1"/>
      </w:pPr>
      <w:r>
        <w:rPr>
          <w:rFonts w:hint="eastAsia" w:ascii="仿宋" w:hAnsi="仿宋" w:eastAsia="仿宋" w:cs="仿宋"/>
          <w:color w:val="auto"/>
          <w:spacing w:val="0"/>
          <w:position w:val="0"/>
          <w:sz w:val="24"/>
          <w:szCs w:val="24"/>
          <w:highlight w:val="none"/>
        </w:rPr>
        <w:t xml:space="preserve">四、保修费用</w:t>
      </w:r>
      <w:r/>
    </w:p>
    <w:p>
      <w:pPr>
        <w:ind w:left="481" w:right="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保修费用由造成质量缺陷的责任方承担。</w:t>
      </w:r>
      <w:r/>
    </w:p>
    <w:p>
      <w:pPr>
        <w:ind w:left="484" w:right="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1"/>
      </w:pPr>
      <w:r>
        <w:rPr>
          <w:rFonts w:hint="eastAsia" w:ascii="仿宋" w:hAnsi="仿宋" w:eastAsia="仿宋" w:cs="仿宋"/>
          <w:color w:val="auto"/>
          <w:spacing w:val="0"/>
          <w:position w:val="0"/>
          <w:sz w:val="24"/>
          <w:szCs w:val="24"/>
          <w:highlight w:val="none"/>
        </w:rPr>
        <w:t xml:space="preserve">五、其他</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双方约定的其他工程质量保修事项</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u w:val="single"/>
        </w:rPr>
        <w:t xml:space="preserve">在保修期内承包人对损坏部位不能及时修复的，承包人承担因此而造成的全部损失。</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工程质量保修书作为施工合同附件，由施工合同发、承包人双方在竣工验收前共同签署，作为施工合同附件，其有效期限至保修期满。</w:t>
      </w:r>
      <w:r/>
    </w:p>
    <w:p>
      <w:pPr>
        <w:pStyle w:val="1449"/>
        <w:rPr>
          <w:rFonts w:hint="eastAsia" w:ascii="仿宋" w:hAnsi="仿宋" w:eastAsia="仿宋" w:cs="仿宋"/>
          <w:color w:val="auto"/>
          <w:spacing w:val="0"/>
          <w:position w:val="0"/>
          <w:sz w:val="24"/>
          <w:szCs w:val="24"/>
          <w:highlight w:val="none"/>
          <w:lang w:eastAsia="zh-CN"/>
        </w:rPr>
      </w:pPr>
      <w:r>
        <w:rPr>
          <w:rFonts w:hint="eastAsia" w:ascii="仿宋" w:hAnsi="仿宋" w:eastAsia="仿宋" w:cs="仿宋"/>
          <w:color w:val="auto"/>
          <w:spacing w:val="0"/>
          <w:position w:val="0"/>
          <w:sz w:val="24"/>
          <w:szCs w:val="24"/>
          <w:highlight w:val="none"/>
          <w:lang w:eastAsia="zh-CN"/>
        </w:rPr>
      </w:r>
      <w:r/>
    </w:p>
    <w:p>
      <w:pPr>
        <w:pStyle w:val="144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发包人（公章）：                 </w:t>
      </w:r>
      <w:r>
        <w:rPr>
          <w:rFonts w:hint="eastAsia" w:ascii="仿宋" w:hAnsi="仿宋" w:eastAsia="仿宋" w:cs="仿宋"/>
          <w:color w:val="auto"/>
          <w:spacing w:val="0"/>
          <w:position w:val="0"/>
          <w:sz w:val="24"/>
          <w:szCs w:val="24"/>
          <w:highlight w:val="none"/>
          <w:lang w:val="en-US" w:eastAsia="zh-CN"/>
        </w:rPr>
        <w:t xml:space="preserve">  </w:t>
      </w:r>
      <w:r>
        <w:rPr>
          <w:rFonts w:hint="eastAsia" w:ascii="仿宋" w:hAnsi="仿宋" w:eastAsia="仿宋" w:cs="仿宋"/>
          <w:color w:val="auto"/>
          <w:spacing w:val="0"/>
          <w:position w:val="0"/>
          <w:sz w:val="24"/>
          <w:szCs w:val="24"/>
          <w:highlight w:val="none"/>
        </w:rPr>
        <w:t xml:space="preserve">   承包人（公章）：</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法定代表人                        </w:t>
      </w:r>
      <w:r>
        <w:rPr>
          <w:rFonts w:hint="eastAsia" w:ascii="仿宋" w:hAnsi="仿宋" w:eastAsia="仿宋" w:cs="仿宋"/>
          <w:color w:val="auto"/>
          <w:spacing w:val="0"/>
          <w:position w:val="0"/>
          <w:sz w:val="24"/>
          <w:szCs w:val="24"/>
          <w:highlight w:val="none"/>
          <w:lang w:val="en-US" w:eastAsia="zh-CN"/>
        </w:rPr>
        <w:t xml:space="preserve">  </w:t>
      </w:r>
      <w:r>
        <w:rPr>
          <w:rFonts w:hint="eastAsia" w:ascii="仿宋" w:hAnsi="仿宋" w:eastAsia="仿宋" w:cs="仿宋"/>
          <w:color w:val="auto"/>
          <w:spacing w:val="0"/>
          <w:position w:val="0"/>
          <w:sz w:val="24"/>
          <w:szCs w:val="24"/>
          <w:highlight w:val="none"/>
        </w:rPr>
        <w:t xml:space="preserve">  法定代表人</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或委托代理人签字：        </w:t>
      </w:r>
      <w:r>
        <w:rPr>
          <w:rFonts w:hint="eastAsia" w:ascii="仿宋" w:hAnsi="仿宋" w:eastAsia="仿宋" w:cs="仿宋"/>
          <w:color w:val="auto"/>
          <w:spacing w:val="0"/>
          <w:position w:val="0"/>
          <w:sz w:val="24"/>
          <w:szCs w:val="24"/>
          <w:highlight w:val="none"/>
          <w:lang w:val="en-US" w:eastAsia="zh-CN"/>
        </w:rPr>
        <w:t xml:space="preserve">          </w:t>
      </w:r>
      <w:r>
        <w:rPr>
          <w:rFonts w:hint="eastAsia" w:ascii="仿宋" w:hAnsi="仿宋" w:eastAsia="仿宋" w:cs="仿宋"/>
          <w:color w:val="auto"/>
          <w:spacing w:val="0"/>
          <w:position w:val="0"/>
          <w:sz w:val="24"/>
          <w:szCs w:val="24"/>
          <w:highlight w:val="none"/>
        </w:rPr>
        <w:t xml:space="preserve">  或委托代理人签字：</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t xml:space="preserve">日期：                                日期：</w:t>
      </w:r>
      <w:r/>
    </w:p>
    <w:p>
      <w:pPr>
        <w:ind w:right="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sectPr>
          <w:headerReference w:type="default" r:id="rId9"/>
          <w:footerReference w:type="default" r:id="rId12"/>
          <w:footnotePr/>
          <w:endnotePr/>
          <w:type w:val="nextPage"/>
          <w:pgSz w:w="11905" w:h="16838" w:orient="portrait"/>
          <w:pgMar w:top="1417" w:right="1417" w:bottom="1417" w:left="1417" w:header="850" w:footer="992" w:gutter="0"/>
          <w:cols w:num="1" w:sep="0" w:space="1701" w:equalWidth="1"/>
          <w:docGrid w:linePitch="360"/>
        </w:sectPr>
      </w:pPr>
      <w:r>
        <w:rPr>
          <w:rFonts w:hint="eastAsia" w:ascii="仿宋" w:hAnsi="仿宋" w:eastAsia="仿宋" w:cs="仿宋"/>
          <w:color w:val="auto"/>
          <w:spacing w:val="0"/>
          <w:position w:val="0"/>
          <w:sz w:val="24"/>
          <w:szCs w:val="24"/>
          <w:highlight w:val="none"/>
        </w:rPr>
      </w:r>
      <w:r/>
    </w:p>
    <w:p>
      <w:pPr>
        <w:ind w:left="12" w:right="0"/>
        <w:keepLines w:val="0"/>
        <w:keepNext/>
        <w:pageBreakBefore w:val="0"/>
        <w:spacing w:line="360" w:lineRule="auto"/>
        <w:widowControl w:val="off"/>
        <w:rPr>
          <w:rFonts w:hint="eastAsia" w:ascii="仿宋" w:hAnsi="仿宋" w:eastAsia="仿宋" w:cs="仿宋"/>
          <w:b/>
          <w:bCs/>
          <w:color w:val="auto"/>
          <w:spacing w:val="0"/>
          <w:position w:val="0"/>
          <w:sz w:val="28"/>
          <w:szCs w:val="28"/>
          <w:highlight w:val="none"/>
          <w:lang w:eastAsia="zh-CN"/>
        </w:rPr>
      </w:pPr>
      <w:r>
        <w:rPr>
          <w:rFonts w:hint="eastAsia" w:ascii="仿宋" w:hAnsi="仿宋" w:eastAsia="仿宋" w:cs="仿宋"/>
          <w:b/>
          <w:bCs/>
          <w:color w:val="auto"/>
          <w:spacing w:val="0"/>
          <w:position w:val="0"/>
          <w:sz w:val="28"/>
          <w:szCs w:val="28"/>
          <w:highlight w:val="none"/>
        </w:rPr>
        <w:t xml:space="preserve">合同附件2</w:t>
      </w:r>
      <w:r>
        <w:rPr>
          <w:rFonts w:hint="eastAsia" w:ascii="仿宋" w:hAnsi="仿宋" w:eastAsia="仿宋" w:cs="仿宋"/>
          <w:b/>
          <w:bCs/>
          <w:color w:val="auto"/>
          <w:spacing w:val="0"/>
          <w:position w:val="0"/>
          <w:sz w:val="28"/>
          <w:szCs w:val="28"/>
          <w:highlight w:val="none"/>
          <w:lang w:eastAsia="zh-CN"/>
        </w:rPr>
        <w:t xml:space="preserve">：</w:t>
      </w:r>
      <w:r/>
    </w:p>
    <w:p>
      <w:pPr>
        <w:ind w:right="0"/>
        <w:jc w:val="center"/>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pPr>
      <w:r>
        <w:rPr>
          <w:rFonts w:hint="eastAsia" w:ascii="仿宋" w:hAnsi="仿宋" w:eastAsia="仿宋" w:cs="仿宋"/>
          <w:b/>
          <w:bCs/>
          <w:color w:val="auto"/>
          <w:spacing w:val="0"/>
          <w:position w:val="0"/>
          <w:sz w:val="28"/>
          <w:szCs w:val="28"/>
          <w:highlight w:val="none"/>
        </w:rPr>
        <w:t xml:space="preserve">建设工程廉政责任书</w:t>
      </w:r>
      <w:r/>
    </w:p>
    <w:p>
      <w:pPr>
        <w:ind w:left="8"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发包人（全称）</w:t>
      </w:r>
      <w:r>
        <w:rPr>
          <w:rFonts w:hint="eastAsia" w:ascii="仿宋" w:hAnsi="仿宋" w:eastAsia="仿宋" w:cs="仿宋"/>
          <w:color w:val="auto"/>
          <w:spacing w:val="0"/>
          <w:position w:val="0"/>
          <w:sz w:val="24"/>
          <w:szCs w:val="24"/>
          <w:highlight w:val="none"/>
          <w:u w:val="none"/>
        </w:rPr>
        <w:t xml:space="preserve">：</w:t>
      </w:r>
      <w:r>
        <w:rPr>
          <w:rFonts w:hint="eastAsia" w:ascii="仿宋" w:hAnsi="仿宋" w:eastAsia="仿宋" w:cs="仿宋"/>
          <w:color w:val="auto"/>
          <w:spacing w:val="0"/>
          <w:position w:val="0"/>
          <w:sz w:val="24"/>
          <w:szCs w:val="24"/>
          <w:highlight w:val="none"/>
          <w:u w:val="single"/>
          <w:lang w:eastAsia="zh-CN"/>
        </w:rPr>
        <w:t xml:space="preserve">淮安市淮阴区刘老庄镇人民政府</w:t>
      </w:r>
      <w:r/>
    </w:p>
    <w:p>
      <w:pPr>
        <w:ind w:left="1"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承包人（全称）：</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u w:val="single"/>
          <w:lang w:val="en-US" w:eastAsia="zh-CN"/>
        </w:rPr>
        <w:t xml:space="preserve"> </w:t>
      </w:r>
      <w:r>
        <w:rPr>
          <w:rFonts w:hint="eastAsia" w:ascii="仿宋" w:hAnsi="仿宋" w:eastAsia="仿宋" w:cs="仿宋"/>
          <w:color w:val="auto"/>
          <w:spacing w:val="0"/>
          <w:position w:val="0"/>
          <w:sz w:val="24"/>
          <w:szCs w:val="24"/>
          <w:highlight w:val="none"/>
          <w:u w:val="single"/>
        </w:rPr>
        <w:t xml:space="preserve"> </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在</w:t>
      </w:r>
      <w:r>
        <w:rPr>
          <w:rFonts w:hint="eastAsia" w:ascii="仿宋" w:hAnsi="仿宋" w:eastAsia="仿宋" w:cs="仿宋"/>
          <w:color w:val="auto"/>
          <w:spacing w:val="0"/>
          <w:position w:val="0"/>
          <w:sz w:val="24"/>
          <w:szCs w:val="24"/>
          <w:highlight w:val="none"/>
          <w:u w:val="single"/>
          <w:lang w:eastAsia="zh-CN"/>
        </w:rPr>
        <w:t xml:space="preserve">2025年度江苏省淮安市淮阴区刘老庄镇（古寨片）高标准农田改造提升项目（超长期国债）节余资金项目</w:t>
      </w:r>
      <w:r>
        <w:rPr>
          <w:rFonts w:hint="eastAsia" w:ascii="仿宋" w:hAnsi="仿宋" w:eastAsia="仿宋" w:cs="仿宋"/>
          <w:color w:val="auto"/>
          <w:spacing w:val="0"/>
          <w:position w:val="0"/>
          <w:sz w:val="24"/>
          <w:szCs w:val="24"/>
          <w:highlight w:val="none"/>
        </w:rPr>
        <w:t xml:space="preserve">建设过程中，为加强建设工程廉政建设，规范建设工程各项活动中发、承包人双方的行为，防止谋取不正当利益的违法违纪现象的发生，保护国家、集体和当事人的合法权益，根据国家有关工程建设的法律法规和廉政建设的有关规定，订立本廉政责任书。</w:t>
      </w:r>
      <w:r/>
    </w:p>
    <w:p>
      <w:pPr>
        <w:ind w:left="485"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1"/>
      </w:pPr>
      <w:r>
        <w:rPr>
          <w:rFonts w:hint="eastAsia" w:ascii="仿宋" w:hAnsi="仿宋" w:eastAsia="仿宋" w:cs="仿宋"/>
          <w:color w:val="auto"/>
          <w:spacing w:val="0"/>
          <w:position w:val="0"/>
          <w:sz w:val="24"/>
          <w:szCs w:val="24"/>
          <w:highlight w:val="none"/>
        </w:rPr>
        <w:t xml:space="preserve">一、双方的责任</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1.1 应严格遵守国家关于建设工程的有关</w:t>
      </w:r>
      <w:r>
        <w:rPr>
          <w:rFonts w:hint="eastAsia" w:ascii="仿宋" w:hAnsi="仿宋" w:eastAsia="仿宋" w:cs="仿宋"/>
          <w:color w:val="auto"/>
          <w:spacing w:val="0"/>
          <w:position w:val="0"/>
          <w:sz w:val="24"/>
          <w:szCs w:val="24"/>
          <w:highlight w:val="none"/>
          <w:lang w:eastAsia="zh-CN"/>
        </w:rPr>
        <w:t xml:space="preserve">法律法规</w:t>
      </w:r>
      <w:r>
        <w:rPr>
          <w:rFonts w:hint="eastAsia" w:ascii="仿宋" w:hAnsi="仿宋" w:eastAsia="仿宋" w:cs="仿宋"/>
          <w:color w:val="auto"/>
          <w:spacing w:val="0"/>
          <w:position w:val="0"/>
          <w:sz w:val="24"/>
          <w:szCs w:val="24"/>
          <w:highlight w:val="none"/>
        </w:rPr>
        <w:t xml:space="preserve">，相关政策，以及廉政建设的各项规定。</w:t>
      </w:r>
      <w:r/>
    </w:p>
    <w:p>
      <w:pPr>
        <w:ind w:left="491"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1.2 严格执行建设工程合同文件，自觉按合同办事。</w:t>
      </w:r>
      <w:r/>
    </w:p>
    <w:p>
      <w:pPr>
        <w:ind w:left="5" w:right="0" w:firstLine="486"/>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1.3 各项活动必须坚持公开、公平、公正、诚信、透明的原则（除法律法规另有规定者外），不得为获取不正当的利益，损害国家、集体和对方利益，不得违反建设工程管理的规章制度。</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1.4 发现对方在业务活动中有违规、违纪、违法行为的，应及时提醒对方，情节严重的，应向其上级主管部门或纪检监察、司法等有关机关举报。</w:t>
      </w:r>
      <w:r/>
    </w:p>
    <w:p>
      <w:pPr>
        <w:ind w:left="489"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1"/>
      </w:pPr>
      <w:r>
        <w:rPr>
          <w:rFonts w:hint="eastAsia" w:ascii="仿宋" w:hAnsi="仿宋" w:eastAsia="仿宋" w:cs="仿宋"/>
          <w:color w:val="auto"/>
          <w:spacing w:val="0"/>
          <w:position w:val="0"/>
          <w:sz w:val="24"/>
          <w:szCs w:val="24"/>
          <w:highlight w:val="none"/>
        </w:rPr>
        <w:t xml:space="preserve">二、发包人责任</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发包人的领导和从事该建设工程项目的工作人员，在工程建设的事前、事中、事后应遵守以下规定：</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2.1 不得向承包人和相关单位索要或接受回扣、礼金、有价证券、贵重物品和好处费、感谢费等。</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2.2 不得在承包人和相关单位报销任何应由发包人或个人支付的费用。</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2.3 不得要求、暗示或接受承包人和相关单位为个人装修住房、婚丧嫁娶、配偶子女的工作安排以及出国（境）、旅游等提供方便。</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2.4 不得参加有可能影响公正执行公务的承包人和相关单位的宴请、健身、娱乐等活动。</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2.5 不得向承包人和相关单位介绍或为配偶、子女、亲属参与同发包人工程建设管理合同有关的业务活动；不得以任何理由要求承包人和相关单位使用某种产品、材料和设备。</w:t>
      </w:r>
      <w:r/>
    </w:p>
    <w:p>
      <w:pPr>
        <w:ind w:left="488"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1"/>
      </w:pPr>
      <w:r>
        <w:rPr>
          <w:rFonts w:hint="eastAsia" w:ascii="仿宋" w:hAnsi="仿宋" w:eastAsia="仿宋" w:cs="仿宋"/>
          <w:color w:val="auto"/>
          <w:spacing w:val="0"/>
          <w:position w:val="0"/>
          <w:sz w:val="24"/>
          <w:szCs w:val="24"/>
          <w:highlight w:val="none"/>
        </w:rPr>
        <w:t xml:space="preserve">三、承包人责任</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应与发包人保持正常的业务交往，按照有关法律法规和程序开展业务工作，严格执行工程建设的有关方针、政策，执行工程建设强制性标准，并遵守以下规定：</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3.1 不得以任何理由向发包人及其工作人员索要、接受或赠送礼金、有价证券、贵重物品及回扣、好处费、感谢费等。</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3.2 不得以任何理由为发包人和相关单位报销应由对方或个人支付的费用。</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3.3 不得接受或暗示为发包人、相关单位或个人装修住房、婚丧嫁娶、配偶子女的工作安排以及出国（境）、旅游等提供方便。</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3.4 不得以任何理由为发包人、相关单位或个人组织有可能影响公正执行公务的宴请、健身、娱乐等活动。</w:t>
      </w:r>
      <w:r/>
    </w:p>
    <w:p>
      <w:pPr>
        <w:ind w:left="509"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1"/>
      </w:pPr>
      <w:r>
        <w:rPr>
          <w:rFonts w:hint="eastAsia" w:ascii="仿宋" w:hAnsi="仿宋" w:eastAsia="仿宋" w:cs="仿宋"/>
          <w:color w:val="auto"/>
          <w:spacing w:val="0"/>
          <w:position w:val="0"/>
          <w:sz w:val="24"/>
          <w:szCs w:val="24"/>
          <w:highlight w:val="none"/>
        </w:rPr>
        <w:t xml:space="preserve">四、违约责任</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4.1 发包人工作人员有违反本责任书第一、二条责任行为的，依据有关</w:t>
      </w:r>
      <w:r>
        <w:rPr>
          <w:rFonts w:hint="eastAsia" w:ascii="仿宋" w:hAnsi="仿宋" w:eastAsia="仿宋" w:cs="仿宋"/>
          <w:color w:val="auto"/>
          <w:spacing w:val="0"/>
          <w:position w:val="0"/>
          <w:sz w:val="24"/>
          <w:szCs w:val="24"/>
          <w:highlight w:val="none"/>
          <w:lang w:eastAsia="zh-CN"/>
        </w:rPr>
        <w:t xml:space="preserve">法律法规</w:t>
      </w:r>
      <w:r>
        <w:rPr>
          <w:rFonts w:hint="eastAsia" w:ascii="仿宋" w:hAnsi="仿宋" w:eastAsia="仿宋" w:cs="仿宋"/>
          <w:color w:val="auto"/>
          <w:spacing w:val="0"/>
          <w:position w:val="0"/>
          <w:sz w:val="24"/>
          <w:szCs w:val="24"/>
          <w:highlight w:val="none"/>
        </w:rPr>
        <w:t xml:space="preserve">给予处理；涉嫌犯罪的，移交司法机关追究刑事责任；给承包人单位造成经济损失的，应予以赔偿。</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4.2 承包人工作人员有违反本责任书第一、三条责任行为的，依据有关法律法规处理；涉嫌犯罪的，移交司法机关追究刑事责任；给发包人单位造成经济损失的，应予以赔偿。</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4.3 本责任书作为建设工程合同的组成部分，与建设工程合同具有同等法律效力。经双方签署后立即生效。</w:t>
      </w:r>
      <w:r/>
    </w:p>
    <w:p>
      <w:pPr>
        <w:ind w:left="484"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1"/>
      </w:pPr>
      <w:r>
        <w:rPr>
          <w:rFonts w:hint="eastAsia" w:ascii="仿宋" w:hAnsi="仿宋" w:eastAsia="仿宋" w:cs="仿宋"/>
          <w:color w:val="auto"/>
          <w:spacing w:val="0"/>
          <w:position w:val="0"/>
          <w:sz w:val="24"/>
          <w:szCs w:val="24"/>
          <w:highlight w:val="none"/>
        </w:rPr>
        <w:t xml:space="preserve">五、责任书有效期</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本责任书的有效期为双方签署之日起至该工程项目竣工验收合格时止。</w:t>
      </w:r>
      <w:r/>
    </w:p>
    <w:p>
      <w:pPr>
        <w:ind w:left="482"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1"/>
      </w:pPr>
      <w:r>
        <w:rPr>
          <w:rFonts w:hint="eastAsia" w:ascii="仿宋" w:hAnsi="仿宋" w:eastAsia="仿宋" w:cs="仿宋"/>
          <w:color w:val="auto"/>
          <w:spacing w:val="0"/>
          <w:position w:val="0"/>
          <w:sz w:val="24"/>
          <w:szCs w:val="24"/>
          <w:highlight w:val="none"/>
        </w:rPr>
        <w:t xml:space="preserve">六、责任书份数</w:t>
      </w:r>
      <w:r/>
    </w:p>
    <w:p>
      <w:pPr>
        <w:ind w:left="481"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本责任书一式</w:t>
      </w:r>
      <w:r>
        <w:rPr>
          <w:rFonts w:hint="eastAsia" w:ascii="仿宋" w:hAnsi="仿宋" w:eastAsia="仿宋" w:cs="仿宋"/>
          <w:color w:val="auto"/>
          <w:spacing w:val="0"/>
          <w:position w:val="0"/>
          <w:sz w:val="24"/>
          <w:szCs w:val="24"/>
          <w:highlight w:val="none"/>
          <w:lang w:val="en-US" w:eastAsia="zh-CN"/>
        </w:rPr>
        <w:t xml:space="preserve">四</w:t>
      </w:r>
      <w:r>
        <w:rPr>
          <w:rFonts w:hint="eastAsia" w:ascii="仿宋" w:hAnsi="仿宋" w:eastAsia="仿宋" w:cs="仿宋"/>
          <w:color w:val="auto"/>
          <w:spacing w:val="0"/>
          <w:position w:val="0"/>
          <w:sz w:val="24"/>
          <w:szCs w:val="24"/>
          <w:highlight w:val="none"/>
        </w:rPr>
        <w:t xml:space="preserve">份，发、承包人各执</w:t>
      </w:r>
      <w:r>
        <w:rPr>
          <w:rFonts w:hint="eastAsia" w:ascii="仿宋" w:hAnsi="仿宋" w:eastAsia="仿宋" w:cs="仿宋"/>
          <w:color w:val="auto"/>
          <w:spacing w:val="0"/>
          <w:position w:val="0"/>
          <w:sz w:val="24"/>
          <w:szCs w:val="24"/>
          <w:highlight w:val="none"/>
          <w:lang w:val="en-US" w:eastAsia="zh-CN"/>
        </w:rPr>
        <w:t xml:space="preserve">二</w:t>
      </w:r>
      <w:r>
        <w:rPr>
          <w:rFonts w:hint="eastAsia" w:ascii="仿宋" w:hAnsi="仿宋" w:eastAsia="仿宋" w:cs="仿宋"/>
          <w:color w:val="auto"/>
          <w:spacing w:val="0"/>
          <w:position w:val="0"/>
          <w:sz w:val="24"/>
          <w:szCs w:val="24"/>
          <w:highlight w:val="none"/>
        </w:rPr>
        <w:t xml:space="preserve">份，具有同等效力。</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发包人（公章）：                   </w:t>
      </w:r>
      <w:r>
        <w:rPr>
          <w:rFonts w:hint="eastAsia" w:ascii="仿宋" w:hAnsi="仿宋" w:eastAsia="仿宋" w:cs="仿宋"/>
          <w:color w:val="auto"/>
          <w:spacing w:val="0"/>
          <w:position w:val="0"/>
          <w:sz w:val="24"/>
          <w:szCs w:val="24"/>
          <w:highlight w:val="none"/>
          <w:lang w:val="en-US" w:eastAsia="zh-CN"/>
        </w:rPr>
        <w:t xml:space="preserve">  </w:t>
      </w:r>
      <w:r>
        <w:rPr>
          <w:rFonts w:hint="eastAsia" w:ascii="仿宋" w:hAnsi="仿宋" w:eastAsia="仿宋" w:cs="仿宋"/>
          <w:color w:val="auto"/>
          <w:spacing w:val="0"/>
          <w:position w:val="0"/>
          <w:sz w:val="24"/>
          <w:szCs w:val="24"/>
          <w:highlight w:val="none"/>
        </w:rPr>
        <w:t xml:space="preserve">   承包人（公章）：</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法定代表人                          </w:t>
      </w:r>
      <w:r>
        <w:rPr>
          <w:rFonts w:hint="eastAsia" w:ascii="仿宋" w:hAnsi="仿宋" w:eastAsia="仿宋" w:cs="仿宋"/>
          <w:color w:val="auto"/>
          <w:spacing w:val="0"/>
          <w:position w:val="0"/>
          <w:sz w:val="24"/>
          <w:szCs w:val="24"/>
          <w:highlight w:val="none"/>
          <w:lang w:val="en-US" w:eastAsia="zh-CN"/>
        </w:rPr>
        <w:t xml:space="preserve">  </w:t>
      </w:r>
      <w:r>
        <w:rPr>
          <w:rFonts w:hint="eastAsia" w:ascii="仿宋" w:hAnsi="仿宋" w:eastAsia="仿宋" w:cs="仿宋"/>
          <w:color w:val="auto"/>
          <w:spacing w:val="0"/>
          <w:position w:val="0"/>
          <w:sz w:val="24"/>
          <w:szCs w:val="24"/>
          <w:highlight w:val="none"/>
        </w:rPr>
        <w:t xml:space="preserve">  法定代表人</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或委托代理人签字</w:t>
      </w:r>
      <w:r>
        <w:rPr>
          <w:rFonts w:hint="eastAsia" w:ascii="仿宋" w:hAnsi="仿宋" w:eastAsia="仿宋" w:cs="仿宋"/>
          <w:color w:val="auto"/>
          <w:spacing w:val="0"/>
          <w:position w:val="0"/>
          <w:sz w:val="24"/>
          <w:szCs w:val="24"/>
          <w:highlight w:val="none"/>
          <w:lang w:val="en-US" w:eastAsia="zh-CN"/>
        </w:rPr>
        <w:t xml:space="preserve">  </w:t>
      </w:r>
      <w:r>
        <w:rPr>
          <w:rFonts w:hint="eastAsia" w:ascii="仿宋" w:hAnsi="仿宋" w:eastAsia="仿宋" w:cs="仿宋"/>
          <w:color w:val="auto"/>
          <w:spacing w:val="0"/>
          <w:position w:val="0"/>
          <w:sz w:val="24"/>
          <w:szCs w:val="24"/>
          <w:highlight w:val="none"/>
        </w:rPr>
        <w:t xml:space="preserve">：        </w:t>
      </w:r>
      <w:r>
        <w:rPr>
          <w:rFonts w:hint="eastAsia" w:ascii="仿宋" w:hAnsi="仿宋" w:eastAsia="仿宋" w:cs="仿宋"/>
          <w:color w:val="auto"/>
          <w:spacing w:val="0"/>
          <w:position w:val="0"/>
          <w:sz w:val="24"/>
          <w:szCs w:val="24"/>
          <w:highlight w:val="none"/>
          <w:lang w:val="en-US" w:eastAsia="zh-CN"/>
        </w:rPr>
        <w:t xml:space="preserve">          </w:t>
      </w:r>
      <w:r>
        <w:rPr>
          <w:rFonts w:hint="eastAsia" w:ascii="仿宋" w:hAnsi="仿宋" w:eastAsia="仿宋" w:cs="仿宋"/>
          <w:color w:val="auto"/>
          <w:spacing w:val="0"/>
          <w:position w:val="0"/>
          <w:sz w:val="24"/>
          <w:szCs w:val="24"/>
          <w:highlight w:val="none"/>
        </w:rPr>
        <w:t xml:space="preserve">  或委托代理人签字：</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t xml:space="preserve">日期：                                  日期：</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sectPr>
          <w:footerReference w:type="default" r:id="rId13"/>
          <w:footnotePr/>
          <w:endnotePr/>
          <w:type w:val="nextPage"/>
          <w:pgSz w:w="11905" w:h="16838" w:orient="portrait"/>
          <w:pgMar w:top="1417" w:right="1417" w:bottom="1417" w:left="1417" w:header="850" w:footer="992" w:gutter="0"/>
          <w:cols w:num="1" w:sep="0" w:space="1701" w:equalWidth="1"/>
          <w:docGrid w:linePitch="360"/>
        </w:sectPr>
      </w:pPr>
      <w:r>
        <w:rPr>
          <w:rFonts w:hint="eastAsia" w:ascii="仿宋" w:hAnsi="仿宋" w:eastAsia="仿宋" w:cs="仿宋"/>
          <w:color w:val="auto"/>
          <w:spacing w:val="0"/>
          <w:position w:val="0"/>
          <w:sz w:val="24"/>
          <w:szCs w:val="24"/>
          <w:highlight w:val="none"/>
        </w:rPr>
      </w:r>
      <w:r/>
    </w:p>
    <w:p>
      <w:pPr>
        <w:ind w:left="15"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highlight w:val="none"/>
          <w:lang w:eastAsia="zh-CN"/>
        </w:rPr>
      </w:pPr>
      <w:r>
        <w:rPr>
          <w:rFonts w:hint="eastAsia" w:ascii="仿宋" w:hAnsi="仿宋" w:eastAsia="仿宋" w:cs="仿宋"/>
          <w:b/>
          <w:bCs/>
          <w:color w:val="auto"/>
          <w:spacing w:val="0"/>
          <w:position w:val="0"/>
          <w:sz w:val="28"/>
          <w:szCs w:val="28"/>
          <w:highlight w:val="none"/>
        </w:rPr>
        <w:t xml:space="preserve">合同附件3</w:t>
      </w:r>
      <w:r>
        <w:rPr>
          <w:rFonts w:hint="eastAsia" w:ascii="仿宋" w:hAnsi="仿宋" w:eastAsia="仿宋" w:cs="仿宋"/>
          <w:b/>
          <w:bCs/>
          <w:color w:val="auto"/>
          <w:spacing w:val="0"/>
          <w:position w:val="0"/>
          <w:sz w:val="28"/>
          <w:szCs w:val="28"/>
          <w:highlight w:val="none"/>
          <w:lang w:eastAsia="zh-CN"/>
        </w:rPr>
        <w:t xml:space="preserve">：</w:t>
      </w:r>
      <w:r/>
    </w:p>
    <w:p>
      <w:pPr>
        <w:ind w:right="0"/>
        <w:jc w:val="center"/>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outlineLvl w:val="2"/>
      </w:pPr>
      <w:r>
        <w:rPr>
          <w:rFonts w:hint="eastAsia" w:ascii="仿宋" w:hAnsi="仿宋" w:eastAsia="仿宋" w:cs="仿宋"/>
          <w:b/>
          <w:bCs/>
          <w:color w:val="auto"/>
          <w:spacing w:val="0"/>
          <w:position w:val="0"/>
          <w:sz w:val="28"/>
          <w:szCs w:val="28"/>
          <w:highlight w:val="none"/>
        </w:rPr>
        <w:t xml:space="preserve">建设工程承发包安全管理协议</w:t>
      </w:r>
      <w:r/>
    </w:p>
    <w:p>
      <w:pPr>
        <w:ind w:left="8"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lang w:eastAsia="zh-CN"/>
        </w:rPr>
      </w:pPr>
      <w:r>
        <w:rPr>
          <w:rFonts w:hint="eastAsia" w:ascii="仿宋" w:hAnsi="仿宋" w:eastAsia="仿宋" w:cs="仿宋"/>
          <w:color w:val="auto"/>
          <w:spacing w:val="0"/>
          <w:position w:val="0"/>
          <w:sz w:val="24"/>
          <w:szCs w:val="24"/>
          <w:highlight w:val="none"/>
        </w:rPr>
        <w:t xml:space="preserve">发包人（全称）：</w:t>
      </w:r>
      <w:r>
        <w:rPr>
          <w:rFonts w:hint="eastAsia" w:ascii="仿宋" w:hAnsi="仿宋" w:eastAsia="仿宋" w:cs="仿宋"/>
          <w:color w:val="auto"/>
          <w:spacing w:val="0"/>
          <w:position w:val="0"/>
          <w:sz w:val="24"/>
          <w:szCs w:val="24"/>
          <w:highlight w:val="none"/>
          <w:u w:val="single"/>
          <w:lang w:eastAsia="zh-CN"/>
        </w:rPr>
        <w:t xml:space="preserve">淮安市淮阴区刘老庄镇人民政府</w:t>
      </w:r>
      <w:r/>
    </w:p>
    <w:p>
      <w:pPr>
        <w:ind w:left="1"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承包人（全称）：</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u w:val="single"/>
          <w:lang w:val="en-US" w:eastAsia="zh-CN"/>
        </w:rPr>
        <w:t xml:space="preserve">  </w:t>
      </w:r>
      <w:r>
        <w:rPr>
          <w:rFonts w:hint="eastAsia" w:ascii="仿宋" w:hAnsi="仿宋" w:eastAsia="仿宋" w:cs="仿宋"/>
          <w:color w:val="auto"/>
          <w:spacing w:val="0"/>
          <w:position w:val="0"/>
          <w:sz w:val="24"/>
          <w:szCs w:val="24"/>
          <w:highlight w:val="none"/>
          <w:u w:val="single"/>
        </w:rPr>
        <w:t xml:space="preserve">    </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将本工程项目发包给承包人施工，为贯彻“安全第一、预防为主”的方针，根据《江苏省工程安全管理暂行规定》和国家有关法规，明确双方的安全生产责任，确保施工安全，双方在签订建筑施工工程合同的同时，签订本协议。</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1"/>
      </w:pPr>
      <w:r>
        <w:rPr>
          <w:rFonts w:hint="eastAsia" w:ascii="仿宋" w:hAnsi="仿宋" w:eastAsia="仿宋" w:cs="仿宋"/>
          <w:color w:val="auto"/>
          <w:spacing w:val="0"/>
          <w:position w:val="0"/>
          <w:sz w:val="24"/>
          <w:szCs w:val="24"/>
          <w:highlight w:val="none"/>
        </w:rPr>
        <w:t xml:space="preserve">一、承包施工项目</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工程名称：</w:t>
      </w:r>
      <w:r>
        <w:rPr>
          <w:rFonts w:hint="eastAsia" w:ascii="仿宋" w:hAnsi="仿宋" w:eastAsia="仿宋" w:cs="仿宋"/>
          <w:color w:val="auto"/>
          <w:spacing w:val="0"/>
          <w:position w:val="0"/>
          <w:sz w:val="24"/>
          <w:szCs w:val="24"/>
          <w:highlight w:val="none"/>
          <w:u w:val="single"/>
          <w:lang w:eastAsia="zh-CN"/>
        </w:rPr>
        <w:t xml:space="preserve">2025年度江苏省淮安市淮阴区刘老庄镇（古寨片）高标准农田改造提升项目（超长期国债）节余资金项目</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lang w:eastAsia="zh-CN"/>
        </w:rPr>
      </w:pPr>
      <w:r>
        <w:rPr>
          <w:rFonts w:hint="eastAsia" w:ascii="仿宋" w:hAnsi="仿宋" w:eastAsia="仿宋" w:cs="仿宋"/>
          <w:color w:val="auto"/>
          <w:spacing w:val="0"/>
          <w:position w:val="0"/>
          <w:sz w:val="24"/>
          <w:szCs w:val="24"/>
          <w:highlight w:val="none"/>
        </w:rPr>
        <w:t xml:space="preserve">工程地址：</w:t>
      </w:r>
      <w:r>
        <w:rPr>
          <w:rFonts w:hint="eastAsia" w:ascii="仿宋" w:hAnsi="仿宋" w:eastAsia="仿宋" w:cs="仿宋"/>
          <w:color w:val="auto"/>
          <w:spacing w:val="0"/>
          <w:position w:val="0"/>
          <w:sz w:val="24"/>
          <w:szCs w:val="24"/>
          <w:highlight w:val="none"/>
          <w:u w:val="single"/>
          <w:lang w:eastAsia="zh-CN"/>
        </w:rPr>
        <w:t xml:space="preserve">位于淮阴区刘老庄镇境内</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1"/>
      </w:pPr>
      <w:r>
        <w:rPr>
          <w:rFonts w:hint="eastAsia" w:ascii="仿宋" w:hAnsi="仿宋" w:eastAsia="仿宋" w:cs="仿宋"/>
          <w:color w:val="auto"/>
          <w:spacing w:val="0"/>
          <w:position w:val="0"/>
          <w:sz w:val="24"/>
          <w:szCs w:val="24"/>
          <w:highlight w:val="none"/>
        </w:rPr>
        <w:t xml:space="preserve">二、工程项目施工期限</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按照发、承包人双方合同协议书</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1"/>
      </w:pPr>
      <w:r>
        <w:rPr>
          <w:rFonts w:hint="eastAsia" w:ascii="仿宋" w:hAnsi="仿宋" w:eastAsia="仿宋" w:cs="仿宋"/>
          <w:color w:val="auto"/>
          <w:spacing w:val="0"/>
          <w:position w:val="0"/>
          <w:sz w:val="24"/>
          <w:szCs w:val="24"/>
          <w:highlight w:val="none"/>
        </w:rPr>
        <w:t xml:space="preserve">三、协议内容</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承包人必须认真贯彻国家、江苏省和上级劳动保护、安全生产主管部门颁发的有关安全生产、消防工作的方针、政策、严格执行有关劳动保护法规、条例、规定。</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承包人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承包人在施工前要认真</w:t>
      </w:r>
      <w:r>
        <w:rPr>
          <w:rFonts w:hint="eastAsia" w:ascii="仿宋" w:hAnsi="仿宋" w:eastAsia="仿宋" w:cs="仿宋"/>
          <w:color w:val="auto"/>
          <w:spacing w:val="0"/>
          <w:position w:val="0"/>
          <w:sz w:val="24"/>
          <w:szCs w:val="24"/>
          <w:highlight w:val="none"/>
          <w:lang w:eastAsia="zh-CN"/>
        </w:rPr>
        <w:t xml:space="preserve">勘查现场</w:t>
      </w:r>
      <w:r>
        <w:rPr>
          <w:rFonts w:hint="eastAsia" w:ascii="仿宋" w:hAnsi="仿宋" w:eastAsia="仿宋" w:cs="仿宋"/>
          <w:color w:val="auto"/>
          <w:spacing w:val="0"/>
          <w:position w:val="0"/>
          <w:sz w:val="24"/>
          <w:szCs w:val="24"/>
          <w:highlight w:val="none"/>
        </w:rPr>
        <w:t xml:space="preserve">，进场后首先必须做好施工现场围护，防止闲杂人员进入施工现场，发生安全事故。</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4</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工程项目由承包人按要求自行</w:t>
      </w:r>
      <w:r>
        <w:rPr>
          <w:rFonts w:hint="eastAsia" w:ascii="仿宋" w:hAnsi="仿宋" w:eastAsia="仿宋" w:cs="仿宋"/>
          <w:color w:val="auto"/>
          <w:spacing w:val="0"/>
          <w:position w:val="0"/>
          <w:sz w:val="24"/>
          <w:szCs w:val="24"/>
          <w:highlight w:val="none"/>
          <w:lang w:eastAsia="zh-CN"/>
        </w:rPr>
        <w:t xml:space="preserve">编制</w:t>
      </w:r>
      <w:r>
        <w:rPr>
          <w:rFonts w:hint="eastAsia" w:ascii="仿宋" w:hAnsi="仿宋" w:eastAsia="仿宋" w:cs="仿宋"/>
          <w:color w:val="auto"/>
          <w:spacing w:val="0"/>
          <w:position w:val="0"/>
          <w:sz w:val="24"/>
          <w:szCs w:val="24"/>
          <w:highlight w:val="none"/>
        </w:rPr>
        <w:t xml:space="preserve">实施</w:t>
      </w:r>
      <w:r>
        <w:rPr>
          <w:rFonts w:hint="eastAsia" w:ascii="仿宋" w:hAnsi="仿宋" w:eastAsia="仿宋" w:cs="仿宋"/>
          <w:color w:val="auto"/>
          <w:spacing w:val="0"/>
          <w:position w:val="0"/>
          <w:sz w:val="24"/>
          <w:szCs w:val="24"/>
          <w:highlight w:val="none"/>
          <w:lang w:eastAsia="zh-CN"/>
        </w:rPr>
        <w:t xml:space="preserve">性</w:t>
      </w:r>
      <w:r>
        <w:rPr>
          <w:rFonts w:hint="eastAsia" w:ascii="仿宋" w:hAnsi="仿宋" w:eastAsia="仿宋" w:cs="仿宋"/>
          <w:color w:val="auto"/>
          <w:spacing w:val="0"/>
          <w:position w:val="0"/>
          <w:sz w:val="24"/>
          <w:szCs w:val="24"/>
          <w:highlight w:val="none"/>
        </w:rPr>
        <w:t xml:space="preserve">施工组织设计，并制定有针对性的安全技 术措施计划、严格按施工组织设计和有关安全要求施工。承包人应落实本工程安全生产的管理体系，管理体系中的人员名单上报监理备案，以便监督管理。工地安全员必须持证上岗。</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5</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发、承包人双方的有关领导必须认真对本单位职工进行安全生产制度及安全技术知 识教育，增强法制观念，提高职工的安全生产思想意识和自我保护的能力，督促职工自觉遵守安全生产纪律、制度和法规。</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6</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施工前由监理对承包人的管理、施工人员进行安全生产进场教育，介绍有关安全生 产管理制度、规定和要求，承包人应组织召开管理、施工人员安全生产教育会议，并通知监理委托有关人员出席会议，介绍施工中有关安全、防火等规章制度及要求；承包人必须检查、督促施工人员严格遵守、认真执行。</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7</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根据工程项目内容、特点，发、承包人双方应做好安全技术交底，并有交底的书面材料。</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8</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交底材料一式三份，由发包人、承包人双方和监理各执一份。</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9</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施工期间，承包人指派</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同志负责本工程项目的有关安全、防火工作；发包人指派</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rPr>
        <w:t xml:space="preserve">同志负责联系、检查督促承包人执行有关安全、防火规定。发、承包人双方应经常联系，相互协助检查和处理工程施工有关的安全、防火工作，共同预防事故发生。</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10</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承包人在施工期间必须严格执行和遵守安全生产、防火管理的各项规定，接受监理和发包人的督促、检查和指导。监理有协助承包人搞好安全生产、防火管理以及督促检查的义务，对于查出的隐患，承包人必须限期整改，并书面</w:t>
      </w:r>
      <w:r>
        <w:rPr>
          <w:rFonts w:hint="eastAsia" w:ascii="仿宋" w:hAnsi="仿宋" w:eastAsia="仿宋" w:cs="仿宋"/>
          <w:color w:val="auto"/>
          <w:spacing w:val="0"/>
          <w:position w:val="0"/>
          <w:sz w:val="24"/>
          <w:szCs w:val="24"/>
          <w:highlight w:val="none"/>
          <w:lang w:eastAsia="zh-CN"/>
        </w:rPr>
        <w:t xml:space="preserve">报告</w:t>
      </w:r>
      <w:r>
        <w:rPr>
          <w:rFonts w:hint="eastAsia" w:ascii="仿宋" w:hAnsi="仿宋" w:eastAsia="仿宋" w:cs="仿宋"/>
          <w:color w:val="auto"/>
          <w:spacing w:val="0"/>
          <w:position w:val="0"/>
          <w:sz w:val="24"/>
          <w:szCs w:val="24"/>
          <w:highlight w:val="none"/>
        </w:rPr>
        <w:t xml:space="preserve">监理和发包人。</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11</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在生产操作过程中的个人防护用品，由各方自理，发、承包人双方都应督促施工现场人员自觉穿戴好防护用品。</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12</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承包人人员对不同施工区域、作业环境、操作设施设备、工具用具等必须认真检查，发现隐患立即停止施工，并由有关单位落实整改后方准施工。一经施工，就表示承包人确认施工场所、作业环境、设施设备、工具用具等符合安全要求和处于安全状态。承包人对施工过程中由于上述因素不良而导致的事故后果负全部责任。</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13</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承包人在施工期间所使用的各种设备以及工具等均应由承包人自备。如发、承包人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14</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承包人应在施工区域设置明显标志，对于时间较长的集中性施工项目要做封闭处理，施工人员应在施工区域内活动，不得随意进入非施工区域，发包人的人员有权随时检查；承包人的人员对施工的现场脚手架、各类安全防护设施、安全标志和警告牌，不得擅自拆除、更动。如确实需要拆除更动的，必须经监理和承包人指派的安全管理人员的同意，并采取必要、可靠的安全措施后方能拆除。如擅自拆除所造成的后果，由承包人人员及其单位负责。</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15</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特种作业必须执行《特种作业人员安全技术培训考核管理规定》，经省、市、地区的特种作业安全技术考核站培训考核合格后持证上岗、并按规定定期验证；中、小型机械的操作人员必须按规定做到“定机定人 ”和有证操作；起重吊装作业人员必须遵守“十不吊”规定，严禁违章、无证操作；严禁不懂电器、机械的人擅自操作使用电器、机械设备。</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16</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承包人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17</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承包人需用发包人提供的电气设备，在使用前应先进行检测，并做好检测记录，如不符合安全规定的应及时整改，整改合格后</w:t>
      </w:r>
      <w:r>
        <w:rPr>
          <w:rFonts w:hint="eastAsia" w:ascii="仿宋" w:hAnsi="仿宋" w:eastAsia="仿宋" w:cs="仿宋"/>
          <w:color w:val="auto"/>
          <w:spacing w:val="0"/>
          <w:position w:val="0"/>
          <w:sz w:val="24"/>
          <w:szCs w:val="24"/>
          <w:highlight w:val="none"/>
          <w:lang w:eastAsia="zh-CN"/>
        </w:rPr>
        <w:t xml:space="preserve">方可</w:t>
      </w:r>
      <w:r>
        <w:rPr>
          <w:rFonts w:hint="eastAsia" w:ascii="仿宋" w:hAnsi="仿宋" w:eastAsia="仿宋" w:cs="仿宋"/>
          <w:color w:val="auto"/>
          <w:spacing w:val="0"/>
          <w:position w:val="0"/>
          <w:sz w:val="24"/>
          <w:szCs w:val="24"/>
          <w:highlight w:val="none"/>
        </w:rPr>
        <w:t xml:space="preserve">使用，违反本规定或不经监理和发包人许可，擅自乱拉电气线路造成后果的均由肇事者单位负责。承包人配电系统必须有专人24小时值班，工地生活区内严禁乱拉乱接电线，严禁使用电炉、电饭煲、 电饭锅、电取暖器等，防止漏电触电事故发生。</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18</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承包人在施工中，应注意地下管线及高压架空线路的保护。发包人对地下管线和障碍物应详细交底，承包人应贯彻交底要求，如遇有情况，应及时向监理、发包人和有关部门联系，采取保护措施。</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19</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贯彻谁施工谁负责安全的原则。承包人在施工过程中发生的人身伤亡、火警、火灾等一切事故，均由承包人自己负责，与发包人无关。承包人人员在施工期间造成伤亡、火警、火灾、机械等重大事故，承包人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20</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本协议经双方签字、盖章有效。作为合同正本的附件一式</w:t>
      </w:r>
      <w:r>
        <w:rPr>
          <w:rFonts w:hint="eastAsia" w:ascii="仿宋" w:hAnsi="仿宋" w:eastAsia="仿宋" w:cs="仿宋"/>
          <w:color w:val="auto"/>
          <w:spacing w:val="0"/>
          <w:position w:val="0"/>
          <w:sz w:val="24"/>
          <w:szCs w:val="24"/>
          <w:highlight w:val="none"/>
          <w:lang w:val="en-US" w:eastAsia="zh-CN"/>
        </w:rPr>
        <w:t xml:space="preserve">肆</w:t>
      </w:r>
      <w:r>
        <w:rPr>
          <w:rFonts w:hint="eastAsia" w:ascii="仿宋" w:hAnsi="仿宋" w:eastAsia="仿宋" w:cs="仿宋"/>
          <w:color w:val="auto"/>
          <w:spacing w:val="0"/>
          <w:position w:val="0"/>
          <w:sz w:val="24"/>
          <w:szCs w:val="24"/>
          <w:highlight w:val="none"/>
        </w:rPr>
        <w:t xml:space="preserve">份，发、承包人双方各执</w:t>
      </w:r>
      <w:r>
        <w:rPr>
          <w:rFonts w:hint="eastAsia" w:ascii="仿宋" w:hAnsi="仿宋" w:eastAsia="仿宋" w:cs="仿宋"/>
          <w:color w:val="auto"/>
          <w:spacing w:val="0"/>
          <w:position w:val="0"/>
          <w:sz w:val="24"/>
          <w:szCs w:val="24"/>
          <w:highlight w:val="none"/>
          <w:lang w:val="en-US" w:eastAsia="zh-CN"/>
        </w:rPr>
        <w:t xml:space="preserve">贰</w:t>
      </w:r>
      <w:r>
        <w:rPr>
          <w:rFonts w:hint="eastAsia" w:ascii="仿宋" w:hAnsi="仿宋" w:eastAsia="仿宋" w:cs="仿宋"/>
          <w:color w:val="auto"/>
          <w:spacing w:val="0"/>
          <w:position w:val="0"/>
          <w:sz w:val="24"/>
          <w:szCs w:val="24"/>
          <w:highlight w:val="none"/>
        </w:rPr>
        <w:t xml:space="preserve">份。</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21</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本协议同工程合同正本同日生效，发、承包人双方必须严格执行，由于违反本协议而造成伤亡事故，由违约方承担一切责任。</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发包人（公章）：                   </w:t>
      </w:r>
      <w:r>
        <w:rPr>
          <w:rFonts w:hint="eastAsia" w:ascii="仿宋" w:hAnsi="仿宋" w:eastAsia="仿宋" w:cs="仿宋"/>
          <w:color w:val="auto"/>
          <w:spacing w:val="0"/>
          <w:position w:val="0"/>
          <w:sz w:val="24"/>
          <w:szCs w:val="24"/>
          <w:highlight w:val="none"/>
          <w:lang w:val="en-US" w:eastAsia="zh-CN"/>
        </w:rPr>
        <w:t xml:space="preserve">  </w:t>
      </w:r>
      <w:r>
        <w:rPr>
          <w:rFonts w:hint="eastAsia" w:ascii="仿宋" w:hAnsi="仿宋" w:eastAsia="仿宋" w:cs="仿宋"/>
          <w:color w:val="auto"/>
          <w:spacing w:val="0"/>
          <w:position w:val="0"/>
          <w:sz w:val="24"/>
          <w:szCs w:val="24"/>
          <w:highlight w:val="none"/>
        </w:rPr>
        <w:t xml:space="preserve">   承包人（公章）：</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法定代表人                          </w:t>
      </w:r>
      <w:r>
        <w:rPr>
          <w:rFonts w:hint="eastAsia" w:ascii="仿宋" w:hAnsi="仿宋" w:eastAsia="仿宋" w:cs="仿宋"/>
          <w:color w:val="auto"/>
          <w:spacing w:val="0"/>
          <w:position w:val="0"/>
          <w:sz w:val="24"/>
          <w:szCs w:val="24"/>
          <w:highlight w:val="none"/>
          <w:lang w:val="en-US" w:eastAsia="zh-CN"/>
        </w:rPr>
        <w:t xml:space="preserve">  </w:t>
      </w:r>
      <w:r>
        <w:rPr>
          <w:rFonts w:hint="eastAsia" w:ascii="仿宋" w:hAnsi="仿宋" w:eastAsia="仿宋" w:cs="仿宋"/>
          <w:color w:val="auto"/>
          <w:spacing w:val="0"/>
          <w:position w:val="0"/>
          <w:sz w:val="24"/>
          <w:szCs w:val="24"/>
          <w:highlight w:val="none"/>
        </w:rPr>
        <w:t xml:space="preserve">  法定代表人</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或委托代理人签字</w:t>
      </w:r>
      <w:r>
        <w:rPr>
          <w:rFonts w:hint="eastAsia" w:ascii="仿宋" w:hAnsi="仿宋" w:eastAsia="仿宋" w:cs="仿宋"/>
          <w:color w:val="auto"/>
          <w:spacing w:val="0"/>
          <w:position w:val="0"/>
          <w:sz w:val="24"/>
          <w:szCs w:val="24"/>
          <w:highlight w:val="none"/>
          <w:lang w:val="en-US" w:eastAsia="zh-CN"/>
        </w:rPr>
        <w:t xml:space="preserve">  </w:t>
      </w:r>
      <w:r>
        <w:rPr>
          <w:rFonts w:hint="eastAsia" w:ascii="仿宋" w:hAnsi="仿宋" w:eastAsia="仿宋" w:cs="仿宋"/>
          <w:color w:val="auto"/>
          <w:spacing w:val="0"/>
          <w:position w:val="0"/>
          <w:sz w:val="24"/>
          <w:szCs w:val="24"/>
          <w:highlight w:val="none"/>
        </w:rPr>
        <w:t xml:space="preserve">：        </w:t>
      </w:r>
      <w:r>
        <w:rPr>
          <w:rFonts w:hint="eastAsia" w:ascii="仿宋" w:hAnsi="仿宋" w:eastAsia="仿宋" w:cs="仿宋"/>
          <w:color w:val="auto"/>
          <w:spacing w:val="0"/>
          <w:position w:val="0"/>
          <w:sz w:val="24"/>
          <w:szCs w:val="24"/>
          <w:highlight w:val="none"/>
          <w:lang w:val="en-US" w:eastAsia="zh-CN"/>
        </w:rPr>
        <w:t xml:space="preserve">          </w:t>
      </w:r>
      <w:r>
        <w:rPr>
          <w:rFonts w:hint="eastAsia" w:ascii="仿宋" w:hAnsi="仿宋" w:eastAsia="仿宋" w:cs="仿宋"/>
          <w:color w:val="auto"/>
          <w:spacing w:val="0"/>
          <w:position w:val="0"/>
          <w:sz w:val="24"/>
          <w:szCs w:val="24"/>
          <w:highlight w:val="none"/>
        </w:rPr>
        <w:t xml:space="preserve">  或委托代理人签字：</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t xml:space="preserve">日期：                                  日期：</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highlight w:val="none"/>
          <w:lang w:eastAsia="zh-CN"/>
        </w:rPr>
      </w:pPr>
      <w:r>
        <w:rPr>
          <w:rFonts w:hint="eastAsia" w:ascii="仿宋" w:hAnsi="仿宋" w:eastAsia="仿宋" w:cs="仿宋"/>
          <w:b/>
          <w:bCs/>
          <w:color w:val="auto"/>
          <w:spacing w:val="0"/>
          <w:position w:val="0"/>
          <w:sz w:val="28"/>
          <w:szCs w:val="28"/>
          <w:highlight w:val="none"/>
        </w:rPr>
        <w:t xml:space="preserve">合同附件4</w:t>
      </w:r>
      <w:r>
        <w:rPr>
          <w:rFonts w:hint="eastAsia" w:ascii="仿宋" w:hAnsi="仿宋" w:eastAsia="仿宋" w:cs="仿宋"/>
          <w:b/>
          <w:bCs/>
          <w:color w:val="auto"/>
          <w:spacing w:val="0"/>
          <w:position w:val="0"/>
          <w:sz w:val="28"/>
          <w:szCs w:val="28"/>
          <w:highlight w:val="none"/>
          <w:lang w:eastAsia="zh-CN"/>
        </w:rPr>
        <w:t xml:space="preserve">：</w:t>
      </w:r>
      <w:r/>
    </w:p>
    <w:p>
      <w:pPr>
        <w:ind w:right="0"/>
        <w:jc w:val="center"/>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outlineLvl w:val="3"/>
      </w:pPr>
      <w:r>
        <w:rPr>
          <w:rFonts w:hint="eastAsia" w:ascii="仿宋" w:hAnsi="仿宋" w:eastAsia="仿宋" w:cs="仿宋"/>
          <w:b/>
          <w:bCs/>
          <w:color w:val="auto"/>
          <w:spacing w:val="0"/>
          <w:position w:val="0"/>
          <w:sz w:val="28"/>
          <w:szCs w:val="28"/>
          <w:highlight w:val="none"/>
        </w:rPr>
        <w:t xml:space="preserve">安全施工与文明现场协议书</w:t>
      </w:r>
      <w:r/>
    </w:p>
    <w:p>
      <w:pPr>
        <w:ind w:left="6"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lang w:eastAsia="zh-CN"/>
        </w:rPr>
      </w:pPr>
      <w:r>
        <w:rPr>
          <w:rFonts w:hint="eastAsia" w:ascii="仿宋" w:hAnsi="仿宋" w:eastAsia="仿宋" w:cs="仿宋"/>
          <w:color w:val="auto"/>
          <w:spacing w:val="0"/>
          <w:position w:val="0"/>
          <w:sz w:val="24"/>
          <w:szCs w:val="24"/>
          <w:highlight w:val="none"/>
        </w:rPr>
        <w:t xml:space="preserve">发包人（全称）：</w:t>
      </w:r>
      <w:r>
        <w:rPr>
          <w:rFonts w:hint="eastAsia" w:ascii="仿宋" w:hAnsi="仿宋" w:eastAsia="仿宋" w:cs="仿宋"/>
          <w:color w:val="auto"/>
          <w:spacing w:val="0"/>
          <w:position w:val="0"/>
          <w:sz w:val="24"/>
          <w:szCs w:val="24"/>
          <w:highlight w:val="none"/>
          <w:u w:val="single"/>
          <w:lang w:eastAsia="zh-CN"/>
        </w:rPr>
        <w:t xml:space="preserve">淮安市淮阴区刘老庄镇人民政府</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承包人（全称）：</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u w:val="single"/>
          <w:lang w:val="en-US" w:eastAsia="zh-CN"/>
        </w:rPr>
        <w:t xml:space="preserve"> </w:t>
      </w:r>
      <w:r>
        <w:rPr>
          <w:rFonts w:hint="eastAsia" w:ascii="仿宋" w:hAnsi="仿宋" w:eastAsia="仿宋" w:cs="仿宋"/>
          <w:color w:val="auto"/>
          <w:spacing w:val="0"/>
          <w:position w:val="0"/>
          <w:sz w:val="24"/>
          <w:szCs w:val="24"/>
          <w:highlight w:val="none"/>
          <w:u w:val="single"/>
        </w:rPr>
        <w:t xml:space="preserve">  </w:t>
      </w:r>
      <w:r>
        <w:rPr>
          <w:rFonts w:hint="eastAsia" w:ascii="仿宋" w:hAnsi="仿宋" w:eastAsia="仿宋" w:cs="仿宋"/>
          <w:color w:val="auto"/>
          <w:spacing w:val="0"/>
          <w:position w:val="0"/>
          <w:sz w:val="24"/>
          <w:szCs w:val="24"/>
          <w:highlight w:val="none"/>
          <w:u w:val="single"/>
          <w:lang w:val="en-US" w:eastAsia="zh-CN"/>
        </w:rPr>
        <w:t xml:space="preserve"> </w:t>
      </w:r>
      <w:r>
        <w:rPr>
          <w:rFonts w:hint="eastAsia" w:ascii="仿宋" w:hAnsi="仿宋" w:eastAsia="仿宋" w:cs="仿宋"/>
          <w:color w:val="auto"/>
          <w:spacing w:val="0"/>
          <w:position w:val="0"/>
          <w:sz w:val="24"/>
          <w:szCs w:val="24"/>
          <w:highlight w:val="none"/>
          <w:u w:val="single"/>
        </w:rPr>
        <w:t xml:space="preserve">            </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根据有关法律法规及省市有关文件精神，结合本工程的施工特点及本工程安全施工与文明现场的要求，双方签订本安全施工与文明现场协议。本协议作为发、承包人双方承发包合同的附件。</w:t>
      </w:r>
      <w:r/>
    </w:p>
    <w:p>
      <w:pPr>
        <w:ind w:left="483" w:right="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一、工程概况：见发、承包人双方</w:t>
      </w:r>
      <w:r>
        <w:rPr>
          <w:rFonts w:hint="eastAsia" w:ascii="仿宋" w:hAnsi="仿宋" w:eastAsia="仿宋" w:cs="仿宋"/>
          <w:color w:val="auto"/>
          <w:spacing w:val="0"/>
          <w:position w:val="0"/>
          <w:sz w:val="24"/>
          <w:szCs w:val="24"/>
          <w:highlight w:val="none"/>
          <w:lang w:eastAsia="zh-CN"/>
        </w:rPr>
        <w:t xml:space="preserve">承包</w:t>
      </w:r>
      <w:r>
        <w:rPr>
          <w:rFonts w:hint="eastAsia" w:ascii="仿宋" w:hAnsi="仿宋" w:eastAsia="仿宋" w:cs="仿宋"/>
          <w:color w:val="auto"/>
          <w:spacing w:val="0"/>
          <w:position w:val="0"/>
          <w:sz w:val="24"/>
          <w:szCs w:val="24"/>
          <w:highlight w:val="none"/>
        </w:rPr>
        <w:t xml:space="preserve">合同。</w:t>
      </w:r>
      <w:r/>
    </w:p>
    <w:p>
      <w:pPr>
        <w:ind w:left="487" w:right="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二、安全生产目标：安全生产无事故。</w:t>
      </w:r>
      <w:r/>
    </w:p>
    <w:p>
      <w:pPr>
        <w:ind w:left="486" w:right="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三、发包人职责：</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发包人委托监理单位按国家有关规定检查、指导承包人的安全施工及文明现场管理工作。</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2</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协调各施工单位之间的交叉关系、施工场地布置等。</w:t>
      </w:r>
      <w:r/>
    </w:p>
    <w:p>
      <w:pPr>
        <w:ind w:left="508" w:right="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outlineLvl w:val="1"/>
      </w:pPr>
      <w:r>
        <w:rPr>
          <w:rFonts w:hint="eastAsia" w:ascii="仿宋" w:hAnsi="仿宋" w:eastAsia="仿宋" w:cs="仿宋"/>
          <w:color w:val="auto"/>
          <w:spacing w:val="0"/>
          <w:position w:val="0"/>
          <w:sz w:val="24"/>
          <w:szCs w:val="24"/>
          <w:highlight w:val="none"/>
        </w:rPr>
        <w:t xml:space="preserve">四、承包人职责：</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工程项目经理为安全文明生产责任人，并建立安全文明生产管理小组。</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结合本工程实际情况及相关规定，具体制定并在施工中认真执行安全文明生产</w:t>
      </w:r>
      <w:r>
        <w:rPr>
          <w:rFonts w:hint="eastAsia" w:ascii="仿宋" w:hAnsi="仿宋" w:eastAsia="仿宋" w:cs="仿宋"/>
          <w:color w:val="auto"/>
          <w:spacing w:val="0"/>
          <w:position w:val="0"/>
          <w:sz w:val="24"/>
          <w:szCs w:val="24"/>
          <w:highlight w:val="none"/>
          <w:lang w:eastAsia="zh-CN"/>
        </w:rPr>
        <w:t xml:space="preserve">条例</w:t>
      </w:r>
      <w:r>
        <w:rPr>
          <w:rFonts w:hint="eastAsia" w:ascii="仿宋" w:hAnsi="仿宋" w:eastAsia="仿宋" w:cs="仿宋"/>
          <w:color w:val="auto"/>
          <w:spacing w:val="0"/>
          <w:position w:val="0"/>
          <w:sz w:val="24"/>
          <w:szCs w:val="24"/>
          <w:highlight w:val="none"/>
        </w:rPr>
        <w:t xml:space="preserve">及实施细则。内容须包括以下方面；</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2.1 施工现场安全防护工作要按有关规定落实到位；</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2.2 对职工进行安全文明教育；</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2.3 严格遵守安全生产纪律及各项规定；</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2.4 做好场容场貌工作包括工地围挡、道路场地、材料堆放、五排一图等；</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2.5 保持工地卫生状况（职工宿舍、食堂、办公室、厕所、楼地面等）良好；做好防疫工作；</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2.6 做好爱民便民及其他工作；</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2.7 做好与相关部门及相关施工单位的协调与配合；</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2.8 有关</w:t>
      </w:r>
      <w:r>
        <w:rPr>
          <w:rFonts w:hint="eastAsia" w:ascii="仿宋" w:hAnsi="仿宋" w:eastAsia="仿宋" w:cs="仿宋"/>
          <w:color w:val="auto"/>
          <w:spacing w:val="0"/>
          <w:position w:val="0"/>
          <w:sz w:val="24"/>
          <w:szCs w:val="24"/>
          <w:highlight w:val="none"/>
          <w:lang w:eastAsia="zh-CN"/>
        </w:rPr>
        <w:t xml:space="preserve">法律法规</w:t>
      </w:r>
      <w:r>
        <w:rPr>
          <w:rFonts w:hint="eastAsia" w:ascii="仿宋" w:hAnsi="仿宋" w:eastAsia="仿宋" w:cs="仿宋"/>
          <w:color w:val="auto"/>
          <w:spacing w:val="0"/>
          <w:position w:val="0"/>
          <w:sz w:val="24"/>
          <w:szCs w:val="24"/>
          <w:highlight w:val="none"/>
        </w:rPr>
        <w:t xml:space="preserve">、文件要求的其他工作。</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3</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指定专人配合监理单位做好安全施工日志。</w:t>
      </w:r>
      <w:r/>
    </w:p>
    <w:p>
      <w:pPr>
        <w:ind w:right="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五、如承包人违反相关安全生产规范及本协议的规定进行违章作业，发包人将视该行为为承包人的部分违约。发包人有权要求承包人立即进行整改（必要时发包人有权要求承包人停工进行整改）同时要求承包人承担一定数额的违约金（从工程进度款中直接扣除），具体如下：</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outlineLvl w:val="2"/>
      </w:pPr>
      <w:r>
        <w:rPr>
          <w:rFonts w:hint="eastAsia" w:ascii="仿宋" w:hAnsi="仿宋" w:eastAsia="仿宋" w:cs="仿宋"/>
          <w:color w:val="auto"/>
          <w:spacing w:val="0"/>
          <w:position w:val="0"/>
          <w:sz w:val="24"/>
          <w:szCs w:val="24"/>
          <w:highlight w:val="none"/>
        </w:rPr>
        <w:t xml:space="preserve">1</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一般性违章作业每发生一次其违约金不少于100元人民币。</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重大违章作业并造成一定后果，每发生一次其违约金不少于1000元人民币。</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六</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因本工程在具体实施过程中存在大量的协调和配合工作。为确保工程高效、顺利地进行，承包人承诺：</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承包人及其下属人员在与其他部门、单位、个人或在承包人内部之间发生矛盾时，都必须采取友好协商的形式予以决定。</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2</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承包人确保在本工程范围内承包人的任何人员不以任何理由出现任何暴力行为。</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3</w:t>
      </w:r>
      <w:r>
        <w:rPr>
          <w:rFonts w:hint="eastAsia" w:ascii="仿宋" w:hAnsi="仿宋" w:eastAsia="仿宋" w:cs="仿宋"/>
          <w:color w:val="auto"/>
          <w:spacing w:val="0"/>
          <w:position w:val="0"/>
          <w:sz w:val="24"/>
          <w:szCs w:val="24"/>
          <w:highlight w:val="none"/>
          <w:lang w:val="en-US" w:eastAsia="zh-CN"/>
        </w:rPr>
        <w:t xml:space="preserve">.</w:t>
      </w:r>
      <w:r>
        <w:rPr>
          <w:rFonts w:hint="eastAsia" w:ascii="仿宋" w:hAnsi="仿宋" w:eastAsia="仿宋" w:cs="仿宋"/>
          <w:color w:val="auto"/>
          <w:spacing w:val="0"/>
          <w:position w:val="0"/>
          <w:sz w:val="24"/>
          <w:szCs w:val="24"/>
          <w:highlight w:val="none"/>
        </w:rPr>
        <w:t xml:space="preserve">如承包人有违反上述约定的行为，发包人将视该行为为承包人的部分违约金。发包人有权要求承包人将当事人清退出施工现场，同时要求承包人承担每发生一次不少于2000元人民币（当事人10人以下）或5000元人民币（当事人10人以上）的违约金，该违约金将直接从工程进度款中扣除。</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七、在承包人工程范围内出现任何安全事故均由承包人负责处理，同时本协议不免除承包人造成不良后果所应承担的法律责任及其它责任。</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outlineLvl w:val="1"/>
      </w:pPr>
      <w:r>
        <w:rPr>
          <w:rFonts w:hint="eastAsia" w:ascii="仿宋" w:hAnsi="仿宋" w:eastAsia="仿宋" w:cs="仿宋"/>
          <w:color w:val="auto"/>
          <w:spacing w:val="0"/>
          <w:position w:val="0"/>
          <w:sz w:val="24"/>
          <w:szCs w:val="24"/>
          <w:highlight w:val="none"/>
        </w:rPr>
        <w:t xml:space="preserve">八、本协议经签字盖章后生效。</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九、本协议书作为施工合同附件，由施工合同发、承包人双方共同签署。</w:t>
      </w:r>
      <w:r/>
    </w:p>
    <w:p>
      <w:pPr>
        <w:pStyle w:val="1448"/>
        <w:ind w:right="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发包人（公章）：                  承包人（公章）：</w:t>
      </w:r>
      <w:r/>
    </w:p>
    <w:p>
      <w:pPr>
        <w:ind w:left="47"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法定代表人                    </w:t>
      </w:r>
      <w:r>
        <w:rPr>
          <w:rFonts w:hint="eastAsia" w:ascii="仿宋" w:hAnsi="仿宋" w:eastAsia="仿宋" w:cs="仿宋"/>
          <w:color w:val="auto"/>
          <w:spacing w:val="0"/>
          <w:position w:val="0"/>
          <w:sz w:val="24"/>
          <w:szCs w:val="24"/>
          <w:highlight w:val="none"/>
          <w:lang w:val="en-US" w:eastAsia="zh-CN"/>
        </w:rPr>
        <w:t xml:space="preserve">  </w:t>
      </w:r>
      <w:r>
        <w:rPr>
          <w:rFonts w:hint="eastAsia" w:ascii="仿宋" w:hAnsi="仿宋" w:eastAsia="仿宋" w:cs="仿宋"/>
          <w:color w:val="auto"/>
          <w:spacing w:val="0"/>
          <w:position w:val="0"/>
          <w:sz w:val="24"/>
          <w:szCs w:val="24"/>
          <w:highlight w:val="none"/>
        </w:rPr>
        <w:t xml:space="preserve">  法定代表人</w:t>
      </w:r>
      <w:r/>
    </w:p>
    <w:p>
      <w:pPr>
        <w:ind w:left="47"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或委托代理人签字：        </w:t>
      </w:r>
      <w:r>
        <w:rPr>
          <w:rFonts w:hint="eastAsia" w:ascii="仿宋" w:hAnsi="仿宋" w:eastAsia="仿宋" w:cs="仿宋"/>
          <w:color w:val="auto"/>
          <w:spacing w:val="0"/>
          <w:position w:val="0"/>
          <w:sz w:val="24"/>
          <w:szCs w:val="24"/>
          <w:highlight w:val="none"/>
          <w:lang w:val="en-US" w:eastAsia="zh-CN"/>
        </w:rPr>
        <w:t xml:space="preserve">      </w:t>
      </w:r>
      <w:r>
        <w:rPr>
          <w:rFonts w:hint="eastAsia" w:ascii="仿宋" w:hAnsi="仿宋" w:eastAsia="仿宋" w:cs="仿宋"/>
          <w:color w:val="auto"/>
          <w:spacing w:val="0"/>
          <w:position w:val="0"/>
          <w:sz w:val="24"/>
          <w:szCs w:val="24"/>
          <w:highlight w:val="none"/>
        </w:rPr>
        <w:t xml:space="preserve">  或委托代理人签字：</w:t>
      </w:r>
      <w:r/>
    </w:p>
    <w:p>
      <w:pPr>
        <w:ind w:left="47" w:right="0" w:firstLine="560"/>
        <w:jc w:val="both"/>
        <w:keepLines w:val="0"/>
        <w:keepNext/>
        <w:pageBreakBefore w:val="0"/>
        <w:spacing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t xml:space="preserve">日期：                            日期：</w:t>
      </w:r>
      <w:r/>
    </w:p>
    <w:p>
      <w:pPr>
        <w:rPr>
          <w:color w:val="auto"/>
          <w:sz w:val="24"/>
          <w:szCs w:val="24"/>
          <w:highlight w:val="none"/>
        </w:rPr>
      </w:pPr>
      <w:r>
        <w:rPr>
          <w:color w:val="auto"/>
          <w:sz w:val="24"/>
          <w:szCs w:val="24"/>
          <w:highlight w:val="none"/>
        </w:rPr>
      </w:r>
      <w:r/>
    </w:p>
    <w:p>
      <w:pPr>
        <w:pStyle w:val="1021"/>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r>
      <w:r/>
    </w:p>
    <w:p>
      <w:pPr>
        <w:jc w:val="both"/>
        <w:keepLines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keepLines w:val="0"/>
        <w:pageBreakBefore w:val="0"/>
        <w:spacing w:line="360" w:lineRule="auto"/>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keepLines w:val="0"/>
        <w:pageBreakBefore w:val="0"/>
        <w:spacing w:line="360" w:lineRule="auto"/>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keepLines w:val="0"/>
        <w:pageBreakBefore w:val="0"/>
        <w:spacing w:line="360" w:lineRule="auto"/>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keepLines w:val="0"/>
        <w:pageBreakBefore w:val="0"/>
        <w:spacing w:line="360" w:lineRule="auto"/>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keepLines w:val="0"/>
        <w:pageBreakBefore w:val="0"/>
        <w:spacing w:line="360" w:lineRule="auto"/>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keepLines w:val="0"/>
        <w:pageBreakBefore w:val="0"/>
        <w:spacing w:line="360" w:lineRule="auto"/>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keepLines w:val="0"/>
        <w:pageBreakBefore w:val="0"/>
        <w:spacing w:line="360" w:lineRule="auto"/>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keepLines w:val="0"/>
        <w:pageBreakBefore w:val="0"/>
        <w:spacing w:line="360" w:lineRule="auto"/>
        <w:widowControl w:val="off"/>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rPr>
        <w:t xml:space="preserve">第五章  </w:t>
      </w:r>
      <w:bookmarkEnd w:id="25"/>
      <w:r/>
      <w:bookmarkEnd w:id="26"/>
      <w:r/>
      <w:bookmarkEnd w:id="27"/>
      <w:r/>
      <w:bookmarkEnd w:id="28"/>
      <w:r>
        <w:rPr>
          <w:rFonts w:hint="eastAsia" w:ascii="仿宋" w:hAnsi="仿宋" w:eastAsia="仿宋" w:cs="仿宋"/>
          <w:b/>
          <w:bCs/>
          <w:color w:val="auto"/>
          <w:sz w:val="36"/>
          <w:szCs w:val="36"/>
          <w:highlight w:val="none"/>
          <w:lang w:val="en-US" w:eastAsia="zh-CN"/>
        </w:rPr>
        <w:t xml:space="preserve">项目采购需求</w:t>
      </w:r>
      <w:bookmarkEnd w:id="29"/>
      <w:r/>
      <w:bookmarkEnd w:id="30"/>
      <w:r/>
      <w:r/>
    </w:p>
    <w:p>
      <w:pPr>
        <w:ind w:right="0"/>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pPr>
      <w:r>
        <w:rPr>
          <w:rFonts w:hint="eastAsia" w:ascii="仿宋" w:hAnsi="仿宋" w:eastAsia="仿宋" w:cs="仿宋"/>
          <w:b/>
          <w:bCs/>
          <w:color w:val="auto"/>
          <w:spacing w:val="0"/>
          <w:position w:val="0"/>
          <w:sz w:val="24"/>
          <w:szCs w:val="24"/>
          <w:highlight w:val="none"/>
        </w:rPr>
        <w:t xml:space="preserve">一、项目概况</w:t>
      </w:r>
      <w:r/>
    </w:p>
    <w:p>
      <w:pPr>
        <w:ind w:right="0" w:firstLine="480"/>
        <w:jc w:val="both"/>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1</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项目名称：</w:t>
      </w:r>
      <w:r>
        <w:rPr>
          <w:rFonts w:hint="eastAsia" w:ascii="仿宋" w:hAnsi="仿宋" w:eastAsia="仿宋" w:cs="仿宋"/>
          <w:color w:val="auto"/>
          <w:spacing w:val="0"/>
          <w:position w:val="0"/>
          <w:sz w:val="24"/>
          <w:szCs w:val="24"/>
          <w:highlight w:val="none"/>
          <w:lang w:eastAsia="zh-CN"/>
        </w:rPr>
        <w:t xml:space="preserve">2025年度江苏省淮安市淮阴区刘老庄镇（古寨片）高标准农田改造提升项目（超长期国债）节余资金项目</w:t>
      </w:r>
      <w:r/>
    </w:p>
    <w:p>
      <w:pPr>
        <w:ind w:right="0" w:firstLine="48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lang w:val="en-US" w:eastAsia="zh-CN"/>
        </w:rPr>
        <w:t xml:space="preserve">2</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建设地点</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位于淮阴区刘老庄镇境内；</w:t>
      </w:r>
      <w:r/>
    </w:p>
    <w:p>
      <w:pPr>
        <w:ind w:right="0" w:firstLine="48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lang w:val="en-US" w:eastAsia="zh-CN"/>
        </w:rPr>
        <w:t xml:space="preserve">3</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主要建设内容</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2025年度江苏省淮安市淮阴区刘老庄镇</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古寨片</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高标准农田改造提升项目（超长期国债）节余资金项目，具体内容详见工程量清单。</w:t>
      </w:r>
      <w:r>
        <w:rPr>
          <w:rFonts w:hint="eastAsia" w:ascii="仿宋" w:hAnsi="仿宋" w:eastAsia="仿宋" w:cs="仿宋"/>
          <w:color w:val="auto"/>
          <w:spacing w:val="0"/>
          <w:position w:val="0"/>
          <w:sz w:val="24"/>
          <w:szCs w:val="24"/>
          <w:highlight w:val="none"/>
          <w:lang w:val="en-US" w:eastAsia="zh-CN"/>
        </w:rPr>
        <w:t xml:space="preserve">采购</w:t>
      </w:r>
      <w:r>
        <w:rPr>
          <w:rFonts w:hint="eastAsia" w:ascii="仿宋" w:hAnsi="仿宋" w:eastAsia="仿宋" w:cs="仿宋"/>
          <w:color w:val="auto"/>
          <w:spacing w:val="0"/>
          <w:position w:val="0"/>
          <w:sz w:val="24"/>
          <w:szCs w:val="24"/>
          <w:highlight w:val="none"/>
        </w:rPr>
        <w:t xml:space="preserve">人保留根据实际情况进行调整的权利。</w:t>
      </w:r>
      <w:r/>
    </w:p>
    <w:p>
      <w:pPr>
        <w:ind w:right="0" w:firstLine="48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lang w:val="en-US" w:eastAsia="zh-CN"/>
        </w:rPr>
        <w:t xml:space="preserve">4</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工期</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lang w:val="en-US" w:eastAsia="zh-CN"/>
        </w:rPr>
        <w:t xml:space="preserve">60</w:t>
      </w:r>
      <w:r>
        <w:rPr>
          <w:rFonts w:hint="eastAsia" w:ascii="仿宋" w:hAnsi="仿宋" w:eastAsia="仿宋" w:cs="仿宋"/>
          <w:color w:val="auto"/>
          <w:spacing w:val="0"/>
          <w:position w:val="0"/>
          <w:sz w:val="24"/>
          <w:szCs w:val="24"/>
          <w:highlight w:val="none"/>
        </w:rPr>
        <w:t xml:space="preserve">日历天。</w:t>
      </w:r>
      <w:r/>
    </w:p>
    <w:p>
      <w:pPr>
        <w:ind w:right="0" w:firstLine="480"/>
        <w:keepLines w:val="0"/>
        <w:keepNext/>
        <w:pageBreakBefore w:val="0"/>
        <w:spacing w:line="360" w:lineRule="auto"/>
        <w:widowControl w:val="off"/>
        <w:rPr>
          <w:rFonts w:hint="eastAsia" w:ascii="仿宋" w:hAnsi="仿宋" w:eastAsia="仿宋" w:cs="仿宋"/>
          <w:color w:val="auto"/>
          <w:spacing w:val="0"/>
          <w:position w:val="0"/>
          <w:sz w:val="24"/>
          <w:szCs w:val="24"/>
          <w:highlight w:val="none"/>
          <w:lang w:eastAsia="zh-CN"/>
        </w:rPr>
      </w:pPr>
      <w:r>
        <w:rPr>
          <w:rFonts w:hint="eastAsia" w:ascii="仿宋" w:hAnsi="仿宋" w:eastAsia="仿宋" w:cs="仿宋"/>
          <w:color w:val="auto"/>
          <w:spacing w:val="0"/>
          <w:position w:val="0"/>
          <w:sz w:val="24"/>
          <w:szCs w:val="24"/>
          <w:highlight w:val="none"/>
          <w:lang w:val="en-US" w:eastAsia="zh-CN"/>
        </w:rPr>
        <w:t xml:space="preserve">5</w:t>
      </w:r>
      <w:r>
        <w:rPr>
          <w:rFonts w:hint="eastAsia" w:ascii="仿宋" w:hAnsi="仿宋" w:eastAsia="仿宋" w:cs="仿宋"/>
          <w:color w:val="auto"/>
          <w:spacing w:val="0"/>
          <w:position w:val="0"/>
          <w:sz w:val="24"/>
          <w:szCs w:val="24"/>
          <w:highlight w:val="none"/>
          <w:lang w:eastAsia="zh-CN"/>
        </w:rPr>
        <w:t xml:space="preserve">.</w:t>
      </w:r>
      <w:r>
        <w:rPr>
          <w:rFonts w:hint="eastAsia" w:ascii="仿宋" w:hAnsi="仿宋" w:eastAsia="仿宋" w:cs="仿宋"/>
          <w:color w:val="auto"/>
          <w:spacing w:val="0"/>
          <w:position w:val="0"/>
          <w:sz w:val="24"/>
          <w:szCs w:val="24"/>
          <w:highlight w:val="none"/>
        </w:rPr>
        <w:t xml:space="preserve">质量等级：合格</w:t>
      </w:r>
      <w:r>
        <w:rPr>
          <w:rFonts w:hint="eastAsia" w:ascii="仿宋" w:hAnsi="仿宋" w:eastAsia="仿宋" w:cs="仿宋"/>
          <w:color w:val="auto"/>
          <w:spacing w:val="0"/>
          <w:position w:val="0"/>
          <w:sz w:val="24"/>
          <w:szCs w:val="24"/>
          <w:highlight w:val="none"/>
          <w:lang w:eastAsia="zh-CN"/>
        </w:rPr>
        <w:t xml:space="preserve">。</w:t>
      </w:r>
      <w:r/>
    </w:p>
    <w:p>
      <w:pPr>
        <w:ind w:right="0"/>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pPr>
      <w:r>
        <w:rPr>
          <w:rFonts w:hint="eastAsia" w:ascii="仿宋" w:hAnsi="仿宋" w:eastAsia="仿宋" w:cs="仿宋"/>
          <w:b/>
          <w:bCs/>
          <w:color w:val="auto"/>
          <w:spacing w:val="0"/>
          <w:position w:val="0"/>
          <w:sz w:val="24"/>
          <w:szCs w:val="24"/>
          <w:highlight w:val="none"/>
        </w:rPr>
        <w:t xml:space="preserve">二、工程量清单</w:t>
      </w:r>
      <w:r/>
    </w:p>
    <w:p>
      <w:pPr>
        <w:ind w:right="0" w:firstLine="48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工程量清单、图纸请各供应商从江苏省政府采购网或淮安市政府采购网自行下载。</w:t>
      </w:r>
      <w:r/>
    </w:p>
    <w:p>
      <w:pPr>
        <w:ind w:right="0"/>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pPr>
      <w:r>
        <w:rPr>
          <w:rFonts w:hint="eastAsia" w:ascii="仿宋" w:hAnsi="仿宋" w:eastAsia="仿宋" w:cs="仿宋"/>
          <w:b/>
          <w:bCs/>
          <w:color w:val="auto"/>
          <w:spacing w:val="0"/>
          <w:position w:val="0"/>
          <w:sz w:val="24"/>
          <w:szCs w:val="24"/>
          <w:highlight w:val="none"/>
        </w:rPr>
        <w:t xml:space="preserve">三、技术规范</w:t>
      </w:r>
      <w:r/>
    </w:p>
    <w:p>
      <w:pPr>
        <w:ind w:right="0" w:firstLine="48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 xml:space="preserve">本工程采用的技术规范：执行国家现行标准规范和现行技术工艺要求。</w:t>
      </w:r>
      <w:r/>
    </w:p>
    <w:p>
      <w:pPr>
        <w:ind w:right="0"/>
        <w:keepLines w:val="0"/>
        <w:keepNext/>
        <w:pageBreakBefore w:val="0"/>
        <w:spacing w:line="360" w:lineRule="auto"/>
        <w:widowControl w:val="off"/>
        <w:rPr>
          <w:rFonts w:hint="eastAsia" w:ascii="仿宋" w:hAnsi="仿宋" w:eastAsia="仿宋" w:cs="仿宋"/>
          <w:b/>
          <w:bCs/>
          <w:color w:val="auto"/>
          <w:spacing w:val="0"/>
          <w:position w:val="0"/>
          <w:sz w:val="24"/>
          <w:szCs w:val="24"/>
          <w:highlight w:val="none"/>
        </w:rPr>
      </w:pPr>
      <w:r>
        <w:rPr>
          <w:rFonts w:hint="eastAsia" w:ascii="仿宋" w:hAnsi="仿宋" w:eastAsia="仿宋" w:cs="仿宋"/>
          <w:b/>
          <w:bCs/>
          <w:color w:val="auto"/>
          <w:spacing w:val="0"/>
          <w:position w:val="0"/>
          <w:sz w:val="24"/>
          <w:szCs w:val="24"/>
          <w:highlight w:val="none"/>
        </w:rPr>
        <w:t xml:space="preserve">四、其他要求</w:t>
      </w:r>
      <w:r/>
    </w:p>
    <w:p>
      <w:pPr>
        <w:ind w:right="0" w:firstLine="480"/>
        <w:keepLines w:val="0"/>
        <w:keepNext/>
        <w:pageBreakBefore w:val="0"/>
        <w:spacing w:line="360"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lang w:eastAsia="zh-CN"/>
        </w:rPr>
        <w:t xml:space="preserve">1.</w:t>
      </w:r>
      <w:r>
        <w:rPr>
          <w:rFonts w:hint="eastAsia" w:ascii="仿宋" w:hAnsi="仿宋" w:eastAsia="仿宋" w:cs="仿宋"/>
          <w:color w:val="auto"/>
          <w:spacing w:val="0"/>
          <w:position w:val="0"/>
          <w:sz w:val="24"/>
          <w:szCs w:val="24"/>
          <w:highlight w:val="none"/>
        </w:rPr>
        <w:t xml:space="preserve">本项目涉及的绿色建材，严格按照“《绿色建筑和绿色建材政府采购需求标准》（财库【2022】35号文附件2）和《政府采购支持绿色建材促进建筑品质提升政策项目实施指南》（财办库【2023】52号文）”执行。</w:t>
      </w:r>
      <w:r/>
    </w:p>
    <w:p>
      <w:pPr>
        <w:pStyle w:val="822"/>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r>
      <w:r/>
    </w:p>
    <w:p>
      <w:pPr>
        <w:rPr>
          <w:rFonts w:hint="eastAsia"/>
          <w:color w:val="auto"/>
          <w:highlight w:val="none"/>
        </w:rPr>
        <w:sectPr>
          <w:headerReference w:type="default" r:id="rId10"/>
          <w:footerReference w:type="default" r:id="rId14"/>
          <w:footnotePr/>
          <w:endnotePr/>
          <w:type w:val="nextPage"/>
          <w:pgSz w:w="11906" w:h="16839" w:orient="portrait"/>
          <w:pgMar w:top="1440" w:right="1191" w:bottom="1440" w:left="1247" w:header="0" w:footer="992" w:gutter="0"/>
          <w:cols w:num="1" w:sep="0" w:space="0" w:equalWidth="1"/>
          <w:docGrid w:linePitch="360"/>
        </w:sectPr>
      </w:pPr>
      <w:r>
        <w:rPr>
          <w:rFonts w:hint="eastAsia"/>
          <w:color w:val="auto"/>
          <w:highlight w:val="none"/>
        </w:rPr>
      </w:r>
      <w:r/>
    </w:p>
    <w:p>
      <w:pPr>
        <w:pStyle w:val="811"/>
        <w:jc w:val="center"/>
        <w:keepLines w:val="0"/>
        <w:keepNext/>
        <w:pageBreakBefore w:val="0"/>
        <w:spacing w:before="200"/>
        <w:widowControl w:val="off"/>
        <w:rPr>
          <w:rFonts w:hint="eastAsia" w:ascii="仿宋" w:hAnsi="仿宋" w:eastAsia="仿宋" w:cs="仿宋"/>
          <w:b/>
          <w:bCs/>
          <w:color w:val="auto"/>
          <w:szCs w:val="36"/>
          <w:highlight w:val="none"/>
        </w:rPr>
      </w:pPr>
      <w:r/>
      <w:bookmarkStart w:id="31" w:name="_Toc879"/>
      <w:r/>
      <w:bookmarkStart w:id="32" w:name="_Toc11593"/>
      <w:r/>
      <w:bookmarkStart w:id="33" w:name="_Toc11869"/>
      <w:r/>
      <w:bookmarkStart w:id="34" w:name="_Toc21702"/>
      <w:r>
        <w:rPr>
          <w:rFonts w:hint="eastAsia" w:ascii="仿宋" w:hAnsi="仿宋" w:eastAsia="仿宋" w:cs="仿宋"/>
          <w:b/>
          <w:bCs/>
          <w:color w:val="auto"/>
          <w:sz w:val="36"/>
          <w:szCs w:val="36"/>
          <w:highlight w:val="none"/>
        </w:rPr>
        <w:t xml:space="preserve">第</w:t>
      </w:r>
      <w:r>
        <w:rPr>
          <w:rFonts w:hint="eastAsia" w:ascii="仿宋" w:hAnsi="仿宋" w:eastAsia="仿宋" w:cs="仿宋"/>
          <w:b/>
          <w:bCs/>
          <w:color w:val="auto"/>
          <w:sz w:val="36"/>
          <w:szCs w:val="36"/>
          <w:highlight w:val="none"/>
          <w:lang w:val="en-US" w:eastAsia="zh-CN"/>
        </w:rPr>
        <w:t xml:space="preserve">六</w:t>
      </w:r>
      <w:r>
        <w:rPr>
          <w:rFonts w:hint="eastAsia" w:ascii="仿宋" w:hAnsi="仿宋" w:eastAsia="仿宋" w:cs="仿宋"/>
          <w:b/>
          <w:bCs/>
          <w:color w:val="auto"/>
          <w:sz w:val="36"/>
          <w:szCs w:val="36"/>
          <w:highlight w:val="none"/>
        </w:rPr>
        <w:t xml:space="preserve">章  响应文件</w:t>
      </w:r>
      <w:bookmarkEnd w:id="31"/>
      <w:r/>
      <w:bookmarkEnd w:id="32"/>
      <w:r/>
      <w:r/>
    </w:p>
    <w:p>
      <w:pPr>
        <w:pStyle w:val="1180"/>
        <w:ind w:firstLine="2640"/>
        <w:keepLines w:val="0"/>
        <w:keepNext/>
        <w:pageBreakBefore w:val="0"/>
        <w:widowControl w:val="off"/>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1180"/>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859"/>
        <w:keepLines w:val="0"/>
        <w:keepNext/>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1446"/>
        <w:keepLines w:val="0"/>
        <w:keepNext/>
        <w:pageBreakBefore w:val="0"/>
        <w:spacing w:line="400" w:lineRule="exact"/>
        <w:widowControl w:val="off"/>
        <w:rPr>
          <w:rFonts w:hint="eastAsia" w:ascii="仿宋" w:hAnsi="仿宋" w:eastAsia="仿宋" w:cs="仿宋"/>
          <w:b/>
          <w:bCs/>
          <w:color w:val="auto"/>
          <w:sz w:val="36"/>
          <w:szCs w:val="24"/>
          <w:highlight w:val="none"/>
        </w:rPr>
      </w:pPr>
      <w:r>
        <w:rPr>
          <w:rFonts w:hint="eastAsia" w:ascii="仿宋" w:hAnsi="仿宋" w:eastAsia="仿宋" w:cs="仿宋"/>
          <w:b/>
          <w:bCs/>
          <w:color w:val="auto"/>
          <w:sz w:val="36"/>
          <w:szCs w:val="24"/>
          <w:highlight w:val="none"/>
        </w:rPr>
      </w:r>
      <w:r/>
    </w:p>
    <w:p>
      <w:pPr>
        <w:ind w:firstLine="1446"/>
        <w:keepLines w:val="0"/>
        <w:keepNext/>
        <w:pageBreakBefore w:val="0"/>
        <w:spacing w:line="400" w:lineRule="exact"/>
        <w:widowControl w:val="off"/>
        <w:rPr>
          <w:rFonts w:hint="eastAsia" w:ascii="仿宋" w:hAnsi="仿宋" w:eastAsia="仿宋" w:cs="仿宋"/>
          <w:b/>
          <w:bCs/>
          <w:color w:val="auto"/>
          <w:sz w:val="36"/>
          <w:szCs w:val="24"/>
          <w:highlight w:val="none"/>
        </w:rPr>
      </w:pPr>
      <w:r>
        <w:rPr>
          <w:rFonts w:hint="eastAsia" w:ascii="仿宋" w:hAnsi="仿宋" w:eastAsia="仿宋" w:cs="仿宋"/>
          <w:b/>
          <w:bCs/>
          <w:color w:val="auto"/>
          <w:sz w:val="36"/>
          <w:szCs w:val="24"/>
          <w:highlight w:val="none"/>
        </w:rPr>
      </w:r>
      <w:r/>
    </w:p>
    <w:p>
      <w:pPr>
        <w:ind w:firstLine="1446"/>
        <w:keepLines w:val="0"/>
        <w:keepNext/>
        <w:pageBreakBefore w:val="0"/>
        <w:spacing w:line="400" w:lineRule="exact"/>
        <w:widowControl w:val="off"/>
        <w:rPr>
          <w:rFonts w:hint="eastAsia" w:ascii="仿宋" w:hAnsi="仿宋" w:eastAsia="仿宋" w:cs="仿宋"/>
          <w:b/>
          <w:bCs/>
          <w:color w:val="auto"/>
          <w:sz w:val="36"/>
          <w:szCs w:val="24"/>
          <w:highlight w:val="none"/>
        </w:rPr>
      </w:pPr>
      <w:r>
        <w:rPr>
          <w:rFonts w:hint="eastAsia" w:ascii="仿宋" w:hAnsi="仿宋" w:eastAsia="仿宋" w:cs="仿宋"/>
          <w:b/>
          <w:bCs/>
          <w:color w:val="auto"/>
          <w:sz w:val="36"/>
          <w:szCs w:val="24"/>
          <w:highlight w:val="none"/>
        </w:rPr>
      </w:r>
      <w:r/>
    </w:p>
    <w:p>
      <w:pPr>
        <w:ind w:firstLine="1446"/>
        <w:keepLines w:val="0"/>
        <w:keepNext/>
        <w:pageBreakBefore w:val="0"/>
        <w:spacing w:line="400" w:lineRule="exact"/>
        <w:widowControl w:val="off"/>
        <w:rPr>
          <w:rFonts w:hint="eastAsia" w:ascii="仿宋" w:hAnsi="仿宋" w:eastAsia="仿宋" w:cs="仿宋"/>
          <w:b/>
          <w:bCs/>
          <w:color w:val="auto"/>
          <w:sz w:val="36"/>
          <w:szCs w:val="24"/>
          <w:highlight w:val="none"/>
          <w:lang w:eastAsia="zh-CN"/>
        </w:rPr>
      </w:pPr>
      <w:r>
        <w:rPr>
          <w:rFonts w:hint="eastAsia" w:ascii="仿宋" w:hAnsi="仿宋" w:eastAsia="仿宋" w:cs="仿宋"/>
          <w:b/>
          <w:bCs/>
          <w:color w:val="auto"/>
          <w:sz w:val="36"/>
          <w:szCs w:val="24"/>
          <w:highlight w:val="none"/>
        </w:rPr>
        <w:t xml:space="preserve">项目名称</w:t>
      </w:r>
      <w:r>
        <w:rPr>
          <w:rFonts w:hint="eastAsia" w:ascii="仿宋" w:hAnsi="仿宋" w:eastAsia="仿宋" w:cs="仿宋"/>
          <w:b/>
          <w:bCs/>
          <w:color w:val="auto"/>
          <w:sz w:val="36"/>
          <w:szCs w:val="24"/>
          <w:highlight w:val="none"/>
          <w:lang w:eastAsia="zh-CN"/>
        </w:rPr>
        <w:t xml:space="preserve">：</w:t>
      </w:r>
      <w:r/>
    </w:p>
    <w:p>
      <w:pPr>
        <w:pStyle w:val="1180"/>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1180"/>
        <w:ind w:firstLine="1066"/>
        <w:keepLines w:val="0"/>
        <w:keepNext/>
        <w:pageBreakBefore w:val="0"/>
        <w:widowControl w:val="off"/>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1180"/>
        <w:ind w:firstLine="1066"/>
        <w:keepLines w:val="0"/>
        <w:keepNext/>
        <w:pageBreakBefore w:val="0"/>
        <w:widowControl w:val="off"/>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1180"/>
        <w:ind w:firstLine="1428"/>
        <w:keepLines w:val="0"/>
        <w:keepNext/>
        <w:pageBreakBefore w:val="0"/>
        <w:widowControl w:val="off"/>
        <w:rPr>
          <w:rFonts w:hint="eastAsia" w:ascii="仿宋" w:hAnsi="仿宋" w:eastAsia="仿宋" w:cs="仿宋"/>
          <w:b/>
          <w:color w:val="auto"/>
          <w:sz w:val="36"/>
          <w:szCs w:val="24"/>
          <w:highlight w:val="none"/>
          <w:lang w:eastAsia="zh-CN"/>
        </w:rPr>
      </w:pPr>
      <w:r>
        <w:rPr>
          <w:rFonts w:hint="eastAsia" w:ascii="仿宋" w:hAnsi="仿宋" w:eastAsia="仿宋" w:cs="仿宋"/>
          <w:b/>
          <w:color w:val="auto"/>
          <w:sz w:val="36"/>
          <w:szCs w:val="24"/>
          <w:highlight w:val="none"/>
        </w:rPr>
        <w:t xml:space="preserve">项目编号</w:t>
      </w:r>
      <w:r>
        <w:rPr>
          <w:rFonts w:hint="eastAsia" w:ascii="仿宋" w:hAnsi="仿宋" w:eastAsia="仿宋" w:cs="仿宋"/>
          <w:b/>
          <w:color w:val="auto"/>
          <w:sz w:val="36"/>
          <w:szCs w:val="24"/>
          <w:highlight w:val="none"/>
          <w:lang w:eastAsia="zh-CN"/>
        </w:rPr>
        <w:t xml:space="preserve">：</w:t>
      </w:r>
      <w:r/>
    </w:p>
    <w:p>
      <w:pPr>
        <w:keepLines w:val="0"/>
        <w:keepNext/>
        <w:pageBreakBefore w:val="0"/>
        <w:spacing w:line="400" w:lineRule="exact"/>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859"/>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keepLines w:val="0"/>
        <w:keepNext/>
        <w:pageBreakBefore w:val="0"/>
        <w:spacing w:line="400" w:lineRule="exact"/>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ind w:firstLine="1428"/>
        <w:keepLines w:val="0"/>
        <w:keepNext/>
        <w:pageBreakBefore w:val="0"/>
        <w:spacing w:line="400" w:lineRule="exact"/>
        <w:widowControl w:val="off"/>
        <w:rPr>
          <w:rFonts w:hint="eastAsia" w:ascii="仿宋" w:hAnsi="仿宋" w:eastAsia="仿宋" w:cs="仿宋"/>
          <w:b/>
          <w:bCs/>
          <w:color w:val="auto"/>
          <w:sz w:val="32"/>
          <w:szCs w:val="24"/>
          <w:highlight w:val="none"/>
          <w:lang w:eastAsia="zh-CN"/>
        </w:rPr>
      </w:pPr>
      <w:r>
        <w:rPr>
          <w:rFonts w:hint="eastAsia" w:ascii="仿宋" w:hAnsi="仿宋" w:eastAsia="仿宋" w:cs="仿宋"/>
          <w:b/>
          <w:bCs/>
          <w:color w:val="auto"/>
          <w:sz w:val="36"/>
          <w:szCs w:val="24"/>
          <w:highlight w:val="none"/>
        </w:rPr>
        <w:t xml:space="preserve">供应商</w:t>
      </w:r>
      <w:r>
        <w:rPr>
          <w:rFonts w:hint="eastAsia" w:ascii="仿宋" w:hAnsi="仿宋" w:eastAsia="仿宋" w:cs="仿宋"/>
          <w:b/>
          <w:bCs/>
          <w:color w:val="auto"/>
          <w:sz w:val="36"/>
          <w:szCs w:val="24"/>
          <w:highlight w:val="none"/>
          <w:lang w:eastAsia="zh-CN"/>
        </w:rPr>
        <w:t xml:space="preserve">：</w:t>
      </w:r>
      <w:r/>
    </w:p>
    <w:p>
      <w:pPr>
        <w:pStyle w:val="1180"/>
        <w:ind w:firstLine="1904"/>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1180"/>
        <w:ind w:firstLine="1904"/>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1180"/>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1180"/>
        <w:ind w:firstLine="1904"/>
        <w:keepLines w:val="0"/>
        <w:keepNext/>
        <w:pageBreakBefore w:val="0"/>
        <w:widowControl w:val="off"/>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pStyle w:val="1180"/>
        <w:ind w:firstLine="2645"/>
        <w:keepLines w:val="0"/>
        <w:keepNext/>
        <w:pageBreakBefore w:val="0"/>
        <w:widowControl w:val="off"/>
        <w:rPr>
          <w:rFonts w:hint="eastAsia" w:ascii="仿宋" w:hAnsi="仿宋" w:eastAsia="仿宋" w:cs="仿宋"/>
          <w:b/>
          <w:color w:val="auto"/>
          <w:sz w:val="32"/>
          <w:szCs w:val="20"/>
          <w:highlight w:val="none"/>
        </w:rPr>
      </w:pPr>
      <w:r>
        <w:rPr>
          <w:rFonts w:hint="eastAsia" w:ascii="仿宋" w:hAnsi="仿宋" w:eastAsia="仿宋" w:cs="仿宋"/>
          <w:b/>
          <w:color w:val="auto"/>
          <w:sz w:val="36"/>
          <w:szCs w:val="24"/>
          <w:highlight w:val="none"/>
        </w:rPr>
        <w:t xml:space="preserve">二〇二</w:t>
      </w:r>
      <w:r>
        <w:rPr>
          <w:rFonts w:hint="eastAsia" w:ascii="仿宋" w:hAnsi="仿宋" w:eastAsia="仿宋" w:cs="仿宋"/>
          <w:b/>
          <w:color w:val="auto"/>
          <w:sz w:val="36"/>
          <w:szCs w:val="24"/>
          <w:highlight w:val="none"/>
          <w:lang w:val="en-US" w:eastAsia="zh-CN"/>
        </w:rPr>
        <w:t xml:space="preserve">六</w:t>
      </w:r>
      <w:r>
        <w:rPr>
          <w:rFonts w:hint="eastAsia" w:ascii="仿宋" w:hAnsi="仿宋" w:eastAsia="仿宋" w:cs="仿宋"/>
          <w:b/>
          <w:color w:val="auto"/>
          <w:sz w:val="36"/>
          <w:szCs w:val="24"/>
          <w:highlight w:val="none"/>
        </w:rPr>
        <w:t xml:space="preserve">年    月    日</w:t>
      </w:r>
      <w:r/>
    </w:p>
    <w:p>
      <w:pPr>
        <w:keepLines w:val="0"/>
        <w:keepNext/>
        <w:pageBreakBefore w:val="0"/>
        <w:spacing w:line="52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keepLines w:val="0"/>
        <w:keepNext/>
        <w:pageBreakBefore w:val="0"/>
        <w:spacing w:line="52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尊敬的供应商</w:t>
      </w:r>
      <w:r>
        <w:rPr>
          <w:rFonts w:hint="eastAsia" w:ascii="仿宋" w:hAnsi="仿宋" w:eastAsia="仿宋" w:cs="仿宋"/>
          <w:color w:val="auto"/>
          <w:sz w:val="24"/>
          <w:highlight w:val="none"/>
          <w:lang w:eastAsia="zh-CN"/>
        </w:rPr>
        <w:t xml:space="preserve">：</w:t>
      </w:r>
      <w:r/>
    </w:p>
    <w:p>
      <w:pPr>
        <w:ind w:firstLine="480"/>
        <w:keepLines w:val="0"/>
        <w:keepNext/>
        <w:pageBreakBefore w:val="0"/>
        <w:spacing w:line="52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请按照以下文件的格式要求、内容制作响应文件，否则可能将影响对响应文件的评价。</w:t>
      </w:r>
      <w:r/>
    </w:p>
    <w:p>
      <w:pPr>
        <w:ind w:firstLine="482"/>
        <w:keepLines w:val="0"/>
        <w:keepNext/>
        <w:pageBreakBefore w:val="0"/>
        <w:spacing w:line="600" w:lineRule="exact"/>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磋商文件格式中所有要求签字和盖章的部分，请按要求进行电子签章、电子签字。</w:t>
      </w:r>
      <w:r/>
    </w:p>
    <w:p>
      <w:pPr>
        <w:jc w:val="cente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36"/>
          <w:szCs w:val="36"/>
          <w:highlight w:val="none"/>
        </w:rPr>
        <w:br w:type="page" w:clear="all"/>
      </w:r>
      <w:bookmarkEnd w:id="33"/>
      <w:r/>
      <w:bookmarkEnd w:id="34"/>
      <w:r/>
      <w:bookmarkStart w:id="35" w:name="_Toc27108"/>
      <w:r/>
      <w:bookmarkStart w:id="36" w:name="_Toc30846"/>
      <w:r>
        <w:rPr>
          <w:rFonts w:hint="eastAsia" w:ascii="仿宋" w:hAnsi="仿宋" w:eastAsia="仿宋" w:cs="仿宋"/>
          <w:b/>
          <w:bCs/>
          <w:color w:val="auto"/>
          <w:sz w:val="28"/>
          <w:szCs w:val="28"/>
          <w:highlight w:val="none"/>
        </w:rPr>
        <w:t xml:space="preserve">一、磋商函</w:t>
      </w:r>
      <w:bookmarkEnd w:id="35"/>
      <w:r/>
      <w:bookmarkEnd w:id="36"/>
      <w:r/>
      <w:r/>
    </w:p>
    <w:p>
      <w:pPr>
        <w:pStyle w:val="1117"/>
        <w:ind w:firstLine="0"/>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（采购人）     </w:t>
      </w:r>
      <w:r>
        <w:rPr>
          <w:rFonts w:hint="eastAsia" w:ascii="仿宋" w:hAnsi="仿宋" w:eastAsia="仿宋" w:cs="仿宋"/>
          <w:color w:val="auto"/>
          <w:sz w:val="24"/>
          <w:szCs w:val="24"/>
          <w:highlight w:val="none"/>
        </w:rPr>
        <w:t xml:space="preserve">:</w:t>
      </w:r>
      <w:r/>
    </w:p>
    <w:p>
      <w:pPr>
        <w:pStyle w:val="1117"/>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）磋商文件（包括更正公告，如果有的话）收悉，我们经详细审阅和研究，现决定参加本项目采购。同时，正式授权下述签字人</w:t>
      </w:r>
      <w:r>
        <w:rPr>
          <w:rFonts w:hint="eastAsia" w:ascii="仿宋" w:hAnsi="仿宋" w:eastAsia="仿宋" w:cs="仿宋"/>
          <w:color w:val="auto"/>
          <w:sz w:val="24"/>
          <w:szCs w:val="24"/>
          <w:highlight w:val="none"/>
          <w:u w:val="single"/>
        </w:rPr>
        <w:t xml:space="preserve">（姓名和职务）</w:t>
      </w:r>
      <w:r>
        <w:rPr>
          <w:rFonts w:hint="eastAsia" w:ascii="仿宋" w:hAnsi="仿宋" w:eastAsia="仿宋" w:cs="仿宋"/>
          <w:color w:val="auto"/>
          <w:sz w:val="24"/>
          <w:szCs w:val="24"/>
          <w:highlight w:val="none"/>
        </w:rPr>
        <w:t xml:space="preserve">代表</w:t>
      </w:r>
      <w:r>
        <w:rPr>
          <w:rFonts w:hint="eastAsia" w:ascii="仿宋" w:hAnsi="仿宋" w:eastAsia="仿宋" w:cs="仿宋"/>
          <w:color w:val="auto"/>
          <w:sz w:val="24"/>
          <w:szCs w:val="24"/>
          <w:highlight w:val="none"/>
          <w:u w:val="single"/>
        </w:rPr>
        <w:t xml:space="preserve">（供应商单位名称）</w:t>
      </w:r>
      <w:r>
        <w:rPr>
          <w:rFonts w:hint="eastAsia" w:ascii="仿宋" w:hAnsi="仿宋" w:eastAsia="仿宋" w:cs="仿宋"/>
          <w:color w:val="auto"/>
          <w:sz w:val="24"/>
          <w:szCs w:val="24"/>
          <w:highlight w:val="none"/>
        </w:rPr>
        <w:t xml:space="preserve">，全权处理本次项目活动的有关事宜。</w:t>
      </w:r>
      <w:r/>
    </w:p>
    <w:p>
      <w:pPr>
        <w:pStyle w:val="1117"/>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我单位经现场勘察和研究上述磋商文件规定的各项要求、工程量清单和其他文件后我方愿以磋商报价为【大写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元（RMB¥</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元）】的磋商报价按上述磋商文件、合同条款、工程建设标准、工程量清单的条件承包上述工程的施工、竣工和承担任何质量缺陷的保修责任。</w:t>
      </w:r>
      <w:r/>
    </w:p>
    <w:p>
      <w:pPr>
        <w:pStyle w:val="1117"/>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一旦我方成交，我方保证在收到采购单位发出的书面开工令后立即开工，将派出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项目经理</w:t>
      </w:r>
      <w:r>
        <w:rPr>
          <w:rFonts w:hint="eastAsia" w:ascii="仿宋" w:hAnsi="仿宋" w:eastAsia="仿宋" w:cs="仿宋"/>
          <w:color w:val="auto"/>
          <w:sz w:val="24"/>
          <w:szCs w:val="24"/>
          <w:highlight w:val="none"/>
        </w:rPr>
        <w:t xml:space="preserve">姓名、证号）作为本工程的</w:t>
      </w:r>
      <w:r>
        <w:rPr>
          <w:rFonts w:hint="eastAsia" w:ascii="仿宋" w:hAnsi="仿宋" w:eastAsia="仿宋" w:cs="仿宋"/>
          <w:color w:val="auto"/>
          <w:sz w:val="24"/>
          <w:szCs w:val="24"/>
          <w:highlight w:val="none"/>
          <w:lang w:eastAsia="zh-CN"/>
        </w:rPr>
        <w:t xml:space="preserve">项目经理</w:t>
      </w:r>
      <w:r>
        <w:rPr>
          <w:rFonts w:hint="eastAsia" w:ascii="仿宋" w:hAnsi="仿宋" w:eastAsia="仿宋" w:cs="仿宋"/>
          <w:color w:val="auto"/>
          <w:sz w:val="24"/>
          <w:szCs w:val="24"/>
          <w:highlight w:val="none"/>
        </w:rPr>
        <w:t xml:space="preserve">，并保证质量达到采购文件所要求的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标准，在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天内竣工并移交整个工程。</w:t>
      </w:r>
      <w:r/>
    </w:p>
    <w:p>
      <w:pPr>
        <w:pStyle w:val="1117"/>
        <w:jc w:val="both"/>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pStyle w:val="1117"/>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我单位与参与本次采购活动的其他供应商的负责人不是同一人，也不存在直接控股、管理关系。</w:t>
      </w:r>
      <w:r/>
    </w:p>
    <w:p>
      <w:pPr>
        <w:pStyle w:val="1117"/>
        <w:jc w:val="both"/>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我单位没有为本项目提供整体设计、规范编制，以及项目管理、监理、检测等服务。</w:t>
      </w:r>
      <w:r/>
    </w:p>
    <w:p>
      <w:pPr>
        <w:pStyle w:val="1117"/>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我们同意向贵方提供贵方可能要求的与本次采购有关的任何证据或资料。</w:t>
      </w:r>
      <w:r/>
    </w:p>
    <w:p>
      <w:pPr>
        <w:pStyle w:val="1117"/>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如果我们成交，为执行合同，我们将按照采购文件的要求提交履约保证金。</w:t>
      </w:r>
      <w:r/>
    </w:p>
    <w:p>
      <w:pPr>
        <w:pStyle w:val="1117"/>
        <w:jc w:val="both"/>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一旦我方成交，我方将按照采购文件的规定，严格履行合同的责任和义务，并保证在磋商文件中规定的时</w:t>
      </w:r>
      <w:r>
        <w:rPr>
          <w:rFonts w:hint="eastAsia" w:ascii="仿宋" w:hAnsi="仿宋" w:eastAsia="仿宋" w:cs="仿宋"/>
          <w:color w:val="auto"/>
          <w:sz w:val="24"/>
          <w:szCs w:val="24"/>
          <w:highlight w:val="none"/>
          <w:lang w:eastAsia="zh-CN"/>
        </w:rPr>
        <w:t xml:space="preserve">间内</w:t>
      </w:r>
      <w:r>
        <w:rPr>
          <w:rFonts w:hint="eastAsia" w:ascii="仿宋" w:hAnsi="仿宋" w:eastAsia="仿宋" w:cs="仿宋"/>
          <w:color w:val="auto"/>
          <w:sz w:val="24"/>
          <w:szCs w:val="24"/>
          <w:highlight w:val="none"/>
        </w:rPr>
        <w:t xml:space="preserve">完成项目施工。否则我们的履约保证金将被贵方没收。</w:t>
      </w:r>
      <w:r/>
    </w:p>
    <w:p>
      <w:pPr>
        <w:pStyle w:val="1117"/>
        <w:ind w:right="560" w:firstLine="2880"/>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17"/>
        <w:ind w:right="561" w:firstLine="2880"/>
        <w:keepLines w:val="0"/>
        <w:keepNext/>
        <w:pageBreakBefore w:val="0"/>
        <w:spacing w:before="0" w:after="0"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供应商名称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（电子签章）        </w:t>
      </w:r>
      <w:r/>
    </w:p>
    <w:p>
      <w:pPr>
        <w:pStyle w:val="1117"/>
        <w:ind w:right="561" w:firstLine="2880"/>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ind w:right="561" w:firstLine="2880"/>
        <w:keepLines w:val="0"/>
        <w:keepNext/>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pStyle w:val="1032"/>
        <w:ind w:right="561" w:firstLine="2880"/>
        <w:keepLines w:val="0"/>
        <w:keepNext/>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法定代表人（电子签字）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pStyle w:val="1032"/>
        <w:ind w:right="561" w:firstLine="28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pStyle w:val="1032"/>
        <w:ind w:right="561" w:firstLine="360"/>
        <w:jc w:val="cente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pStyle w:val="1032"/>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highlight w:val="none"/>
        </w:rPr>
        <w:outlineLvl w:val="1"/>
      </w:pPr>
      <w:r/>
      <w:bookmarkStart w:id="37" w:name="_Toc30732"/>
      <w:r/>
      <w:bookmarkStart w:id="38" w:name="_Toc8233"/>
      <w:r>
        <w:rPr>
          <w:rFonts w:hint="eastAsia" w:ascii="仿宋" w:hAnsi="仿宋" w:eastAsia="仿宋" w:cs="仿宋"/>
          <w:b/>
          <w:bCs/>
          <w:color w:val="auto"/>
          <w:sz w:val="28"/>
          <w:szCs w:val="28"/>
          <w:highlight w:val="none"/>
          <w:lang w:val="en-US" w:eastAsia="zh-CN" w:bidi="ar-SA"/>
        </w:rPr>
        <w:t xml:space="preserve">二、</w:t>
      </w:r>
      <w:r>
        <w:rPr>
          <w:rFonts w:hint="eastAsia" w:ascii="仿宋" w:hAnsi="仿宋" w:eastAsia="仿宋" w:cs="仿宋"/>
          <w:b/>
          <w:bCs/>
          <w:color w:val="auto"/>
          <w:sz w:val="28"/>
          <w:szCs w:val="28"/>
          <w:highlight w:val="none"/>
        </w:rPr>
        <w:t xml:space="preserve">工程量清单报价表格式</w:t>
      </w:r>
      <w:bookmarkEnd w:id="37"/>
      <w:r/>
      <w:bookmarkEnd w:id="38"/>
      <w:r/>
      <w:r/>
    </w:p>
    <w:p>
      <w:pPr>
        <w:pStyle w:val="1032"/>
        <w:numPr>
          <w:ilvl w:val="0"/>
          <w:numId w:val="0"/>
        </w:numPr>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color w:val="auto"/>
          <w:sz w:val="24"/>
          <w:szCs w:val="24"/>
          <w:highlight w:val="none"/>
        </w:rPr>
        <w:t xml:space="preserve">（格式由供应商自定、加盖供应商电子签章）</w:t>
      </w:r>
      <w:r/>
    </w:p>
    <w:p>
      <w:pPr>
        <w:pStyle w:val="1032"/>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bookmarkStart w:id="39" w:name="_Toc28700"/>
      <w:r/>
      <w:bookmarkStart w:id="40" w:name="_Toc1220"/>
      <w:r/>
      <w:r/>
    </w:p>
    <w:p>
      <w:pPr>
        <w:pStyle w:val="1032"/>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1032"/>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1032"/>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1032"/>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1032"/>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1032"/>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1032"/>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1032"/>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1032"/>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1032"/>
        <w:jc w:val="center"/>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1032"/>
        <w:jc w:val="both"/>
        <w:keepLines w:val="0"/>
        <w:keepNext/>
        <w:pageBreakBefore w:val="0"/>
        <w:spacing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pStyle w:val="1033"/>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32"/>
        <w:jc w:val="center"/>
        <w:keepLines w:val="0"/>
        <w:keepNext/>
        <w:pageBreakBefore w:val="0"/>
        <w:spacing w:line="360" w:lineRule="auto"/>
        <w:widowControl w:val="off"/>
        <w:rPr>
          <w:rFonts w:hint="eastAsia"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三、技术部分</w:t>
      </w:r>
      <w:bookmarkEnd w:id="39"/>
      <w:r/>
      <w:bookmarkEnd w:id="40"/>
      <w:r/>
      <w:r/>
    </w:p>
    <w:p>
      <w:pPr>
        <w:pStyle w:val="1032"/>
        <w:ind w:firstLine="1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3.1施工组织设计</w:t>
      </w:r>
      <w:r>
        <w:rPr>
          <w:rFonts w:hint="eastAsia" w:ascii="仿宋" w:hAnsi="仿宋" w:eastAsia="仿宋" w:cs="仿宋"/>
          <w:color w:val="auto"/>
          <w:sz w:val="24"/>
          <w:szCs w:val="24"/>
          <w:highlight w:val="none"/>
        </w:rPr>
        <w:t xml:space="preserve">（格式由供应商自定、加盖供应商电子签章）</w:t>
      </w:r>
      <w:r/>
    </w:p>
    <w:p>
      <w:pPr>
        <w:pStyle w:val="1032"/>
        <w:ind w:firstLine="1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3.2项目管理机构主要施工管理人员表</w:t>
      </w:r>
      <w:r/>
    </w:p>
    <w:tbl>
      <w:tblPr>
        <w:tblStyle w:val="821"/>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2422"/>
        <w:gridCol w:w="1113"/>
        <w:gridCol w:w="1113"/>
        <w:gridCol w:w="1113"/>
        <w:gridCol w:w="2730"/>
      </w:tblGrid>
      <w:tr>
        <w:trPr>
          <w:trHeight w:val="624"/>
        </w:trPr>
        <w:tc>
          <w:tcPr>
            <w:tcW w:w="533" w:type="dxa"/>
            <w:vAlign w:val="center"/>
            <w:textDirection w:val="lrTb"/>
            <w:noWrap w:val="false"/>
          </w:tcPr>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机构</w:t>
            </w:r>
            <w:r/>
          </w:p>
        </w:tc>
        <w:tc>
          <w:tcPr>
            <w:tcW w:w="1273" w:type="dxa"/>
            <w:vAlign w:val="center"/>
            <w:textDirection w:val="lrTb"/>
            <w:noWrap w:val="false"/>
          </w:tcPr>
          <w:p>
            <w:pPr>
              <w:pStyle w:val="1032"/>
              <w:ind w:firstLine="7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人员</w:t>
            </w:r>
            <w:r/>
          </w:p>
        </w:tc>
        <w:tc>
          <w:tcPr>
            <w:tcW w:w="585" w:type="dxa"/>
            <w:vAlign w:val="center"/>
            <w:textDirection w:val="lrTb"/>
            <w:noWrap w:val="false"/>
          </w:tcPr>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姓名</w:t>
            </w:r>
            <w:r/>
          </w:p>
        </w:tc>
        <w:tc>
          <w:tcPr>
            <w:tcW w:w="585" w:type="dxa"/>
            <w:vAlign w:val="center"/>
            <w:textDirection w:val="lrTb"/>
            <w:noWrap w:val="false"/>
          </w:tcPr>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职务</w:t>
            </w:r>
            <w:r/>
          </w:p>
        </w:tc>
        <w:tc>
          <w:tcPr>
            <w:tcW w:w="585" w:type="dxa"/>
            <w:vAlign w:val="center"/>
            <w:textDirection w:val="lrTb"/>
            <w:noWrap w:val="false"/>
          </w:tcPr>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职称</w:t>
            </w:r>
            <w:r/>
          </w:p>
        </w:tc>
        <w:tc>
          <w:tcPr>
            <w:tcW w:w="1434" w:type="dxa"/>
            <w:vAlign w:val="center"/>
            <w:textDirection w:val="lrTb"/>
            <w:noWrap w:val="false"/>
          </w:tcPr>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主要施工资历、经验</w:t>
            </w:r>
            <w:r/>
          </w:p>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及承担过的项目</w:t>
            </w:r>
            <w:r/>
          </w:p>
        </w:tc>
      </w:tr>
      <w:tr>
        <w:trPr>
          <w:cantSplit/>
          <w:trHeight w:val="454" w:hRule="exact"/>
        </w:trPr>
        <w:tc>
          <w:tcPr>
            <w:tcW w:w="533" w:type="dxa"/>
            <w:vAlign w:val="center"/>
            <w:vMerge w:val="restart"/>
            <w:textDirection w:val="lrTb"/>
            <w:noWrap w:val="false"/>
          </w:tcPr>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总部</w:t>
            </w:r>
            <w:r/>
          </w:p>
        </w:tc>
        <w:tc>
          <w:tcPr>
            <w:tcW w:w="1273" w:type="dxa"/>
            <w:vAlign w:val="center"/>
            <w:textDirection w:val="lrTb"/>
            <w:noWrap w:val="false"/>
          </w:tcPr>
          <w:p>
            <w:pPr>
              <w:pStyle w:val="1032"/>
              <w:ind w:firstLine="48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项目经理</w:t>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103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其他人员</w:t>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restart"/>
            <w:textDirection w:val="lrTb"/>
            <w:noWrap w:val="false"/>
          </w:tcPr>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现场</w:t>
            </w:r>
            <w:r/>
          </w:p>
        </w:tc>
        <w:tc>
          <w:tcPr>
            <w:tcW w:w="1273" w:type="dxa"/>
            <w:vAlign w:val="center"/>
            <w:textDirection w:val="lrTb"/>
            <w:noWrap w:val="false"/>
          </w:tcPr>
          <w:p>
            <w:pPr>
              <w:pStyle w:val="1032"/>
              <w:ind w:firstLine="36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项目经理</w:t>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1032"/>
              <w:ind w:firstLine="3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技术负责人</w:t>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1032"/>
              <w:ind w:firstLine="360"/>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安全员</w:t>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1032"/>
              <w:ind w:firstLine="360"/>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其他人员</w:t>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1032"/>
              <w:ind w:firstLine="3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1032"/>
              <w:ind w:firstLine="3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1032"/>
              <w:ind w:firstLine="3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533" w:type="dxa"/>
            <w:vAlign w:val="center"/>
            <w:vMerge w:val="continue"/>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273" w:type="dxa"/>
            <w:vAlign w:val="center"/>
            <w:textDirection w:val="lrTb"/>
            <w:noWrap w:val="false"/>
          </w:tcPr>
          <w:p>
            <w:pPr>
              <w:pStyle w:val="1032"/>
              <w:ind w:firstLine="1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5"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34" w:type="dxa"/>
            <w:vAlign w:val="center"/>
            <w:textDirection w:val="lrTb"/>
            <w:noWrap w:val="false"/>
          </w:tcPr>
          <w:p>
            <w:pPr>
              <w:pStyle w:val="1032"/>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bl>
    <w:p>
      <w:pPr>
        <w:pStyle w:val="1032"/>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032"/>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032"/>
        <w:ind w:left="-359" w:firstLine="24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3.3主要施工机械设备表</w:t>
      </w:r>
      <w:r/>
    </w:p>
    <w:tbl>
      <w:tblPr>
        <w:tblStyle w:val="821"/>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1521"/>
        <w:gridCol w:w="1059"/>
        <w:gridCol w:w="1048"/>
        <w:gridCol w:w="970"/>
        <w:gridCol w:w="995"/>
        <w:gridCol w:w="1172"/>
        <w:gridCol w:w="1083"/>
        <w:gridCol w:w="830"/>
      </w:tblGrid>
      <w:tr>
        <w:trPr/>
        <w:tc>
          <w:tcPr>
            <w:tcW w:w="415" w:type="dxa"/>
            <w:vAlign w:val="center"/>
            <w:textDirection w:val="lrTb"/>
            <w:noWrap w:val="false"/>
          </w:tcPr>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序号</w:t>
            </w:r>
            <w:r/>
          </w:p>
        </w:tc>
        <w:tc>
          <w:tcPr>
            <w:tcW w:w="836" w:type="dxa"/>
            <w:vAlign w:val="center"/>
            <w:textDirection w:val="lrTb"/>
            <w:noWrap w:val="false"/>
          </w:tcPr>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机械或设备</w:t>
            </w:r>
            <w:r/>
          </w:p>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名称</w:t>
            </w:r>
            <w:r/>
          </w:p>
        </w:tc>
        <w:tc>
          <w:tcPr>
            <w:tcW w:w="582" w:type="dxa"/>
            <w:vAlign w:val="center"/>
            <w:textDirection w:val="lrTb"/>
            <w:noWrap w:val="false"/>
          </w:tcPr>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型号</w:t>
            </w:r>
            <w:r/>
          </w:p>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规格</w:t>
            </w:r>
            <w:r/>
          </w:p>
        </w:tc>
        <w:tc>
          <w:tcPr>
            <w:tcW w:w="491" w:type="dxa"/>
            <w:vAlign w:val="center"/>
            <w:textDirection w:val="lrTb"/>
            <w:noWrap w:val="false"/>
          </w:tcPr>
          <w:p>
            <w:pPr>
              <w:pStyle w:val="1032"/>
              <w:ind w:left="12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数量</w:t>
            </w:r>
            <w:r/>
          </w:p>
        </w:tc>
        <w:tc>
          <w:tcPr>
            <w:tcW w:w="533" w:type="dxa"/>
            <w:vAlign w:val="center"/>
            <w:textDirection w:val="lrTb"/>
            <w:noWrap w:val="false"/>
          </w:tcPr>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国别</w:t>
            </w:r>
            <w:r/>
          </w:p>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产地</w:t>
            </w:r>
            <w:r/>
          </w:p>
        </w:tc>
        <w:tc>
          <w:tcPr>
            <w:tcW w:w="547" w:type="dxa"/>
            <w:vAlign w:val="center"/>
            <w:textDirection w:val="lrTb"/>
            <w:noWrap w:val="false"/>
          </w:tcPr>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制造</w:t>
            </w:r>
            <w:r/>
          </w:p>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年份</w:t>
            </w:r>
            <w:r/>
          </w:p>
        </w:tc>
        <w:tc>
          <w:tcPr>
            <w:tcW w:w="644" w:type="dxa"/>
            <w:vAlign w:val="center"/>
            <w:textDirection w:val="lrTb"/>
            <w:noWrap w:val="false"/>
          </w:tcPr>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额定功</w:t>
            </w:r>
            <w:r/>
          </w:p>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率kW</w:t>
            </w:r>
            <w:r/>
          </w:p>
        </w:tc>
        <w:tc>
          <w:tcPr>
            <w:tcW w:w="595" w:type="dxa"/>
            <w:vAlign w:val="center"/>
            <w:textDirection w:val="lrTb"/>
            <w:noWrap w:val="false"/>
          </w:tcPr>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生产</w:t>
            </w:r>
            <w:r/>
          </w:p>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能力</w:t>
            </w:r>
            <w:r/>
          </w:p>
        </w:tc>
        <w:tc>
          <w:tcPr>
            <w:tcW w:w="353" w:type="dxa"/>
            <w:vAlign w:val="center"/>
            <w:textDirection w:val="lrTb"/>
            <w:noWrap w:val="false"/>
          </w:tcPr>
          <w:p>
            <w:pPr>
              <w:pStyle w:val="1032"/>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备注</w:t>
            </w:r>
            <w:r/>
          </w:p>
        </w:tc>
      </w:tr>
      <w:tr>
        <w:trPr>
          <w:trHeight w:val="615"/>
        </w:trPr>
        <w:tc>
          <w:tcPr>
            <w:tcW w:w="415" w:type="dxa"/>
            <w:vAlign w:val="top"/>
            <w:textDirection w:val="lrTb"/>
            <w:noWrap w:val="false"/>
          </w:tcPr>
          <w:p>
            <w:pPr>
              <w:pStyle w:val="1032"/>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836" w:type="dxa"/>
            <w:vAlign w:val="top"/>
            <w:textDirection w:val="lrTb"/>
            <w:noWrap w:val="false"/>
          </w:tcPr>
          <w:p>
            <w:pPr>
              <w:pStyle w:val="103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2" w:type="dxa"/>
            <w:vAlign w:val="top"/>
            <w:textDirection w:val="lrTb"/>
            <w:noWrap w:val="false"/>
          </w:tcPr>
          <w:p>
            <w:pPr>
              <w:pStyle w:val="103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491" w:type="dxa"/>
            <w:vAlign w:val="top"/>
            <w:textDirection w:val="lrTb"/>
            <w:noWrap w:val="false"/>
          </w:tcPr>
          <w:p>
            <w:pPr>
              <w:pStyle w:val="103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33" w:type="dxa"/>
            <w:vAlign w:val="top"/>
            <w:textDirection w:val="lrTb"/>
            <w:noWrap w:val="false"/>
          </w:tcPr>
          <w:p>
            <w:pPr>
              <w:pStyle w:val="103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47" w:type="dxa"/>
            <w:vAlign w:val="top"/>
            <w:textDirection w:val="lrTb"/>
            <w:noWrap w:val="false"/>
          </w:tcPr>
          <w:p>
            <w:pPr>
              <w:pStyle w:val="103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644" w:type="dxa"/>
            <w:vAlign w:val="top"/>
            <w:textDirection w:val="lrTb"/>
            <w:noWrap w:val="false"/>
          </w:tcPr>
          <w:p>
            <w:pPr>
              <w:pStyle w:val="103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95" w:type="dxa"/>
            <w:vAlign w:val="top"/>
            <w:textDirection w:val="lrTb"/>
            <w:noWrap w:val="false"/>
          </w:tcPr>
          <w:p>
            <w:pPr>
              <w:pStyle w:val="103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353" w:type="dxa"/>
            <w:vAlign w:val="top"/>
            <w:textDirection w:val="lrTb"/>
            <w:noWrap w:val="false"/>
          </w:tcPr>
          <w:p>
            <w:pPr>
              <w:pStyle w:val="103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615"/>
        </w:trPr>
        <w:tc>
          <w:tcPr>
            <w:tcW w:w="415" w:type="dxa"/>
            <w:vAlign w:val="top"/>
            <w:textDirection w:val="lrTb"/>
            <w:noWrap w:val="false"/>
          </w:tcPr>
          <w:p>
            <w:pPr>
              <w:pStyle w:val="1032"/>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836" w:type="dxa"/>
            <w:vAlign w:val="top"/>
            <w:textDirection w:val="lrTb"/>
            <w:noWrap w:val="false"/>
          </w:tcPr>
          <w:p>
            <w:pPr>
              <w:pStyle w:val="103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82" w:type="dxa"/>
            <w:vAlign w:val="top"/>
            <w:textDirection w:val="lrTb"/>
            <w:noWrap w:val="false"/>
          </w:tcPr>
          <w:p>
            <w:pPr>
              <w:pStyle w:val="103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491" w:type="dxa"/>
            <w:vAlign w:val="top"/>
            <w:textDirection w:val="lrTb"/>
            <w:noWrap w:val="false"/>
          </w:tcPr>
          <w:p>
            <w:pPr>
              <w:pStyle w:val="103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33" w:type="dxa"/>
            <w:vAlign w:val="top"/>
            <w:textDirection w:val="lrTb"/>
            <w:noWrap w:val="false"/>
          </w:tcPr>
          <w:p>
            <w:pPr>
              <w:pStyle w:val="103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47" w:type="dxa"/>
            <w:vAlign w:val="top"/>
            <w:textDirection w:val="lrTb"/>
            <w:noWrap w:val="false"/>
          </w:tcPr>
          <w:p>
            <w:pPr>
              <w:pStyle w:val="103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644" w:type="dxa"/>
            <w:vAlign w:val="top"/>
            <w:textDirection w:val="lrTb"/>
            <w:noWrap w:val="false"/>
          </w:tcPr>
          <w:p>
            <w:pPr>
              <w:pStyle w:val="103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595" w:type="dxa"/>
            <w:vAlign w:val="top"/>
            <w:textDirection w:val="lrTb"/>
            <w:noWrap w:val="false"/>
          </w:tcPr>
          <w:p>
            <w:pPr>
              <w:pStyle w:val="103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353" w:type="dxa"/>
            <w:vAlign w:val="top"/>
            <w:textDirection w:val="lrTb"/>
            <w:noWrap w:val="false"/>
          </w:tcPr>
          <w:p>
            <w:pPr>
              <w:pStyle w:val="1032"/>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bl>
    <w:p>
      <w:pPr>
        <w:pStyle w:val="1032"/>
        <w:keepLines w:val="0"/>
        <w:keepNext/>
        <w:pageBreakBefore w:val="0"/>
        <w:spacing w:line="360" w:lineRule="auto"/>
        <w:widowControl w:val="off"/>
        <w:rPr>
          <w:rFonts w:hint="eastAsia" w:ascii="仿宋" w:hAnsi="仿宋" w:eastAsia="仿宋" w:cs="仿宋"/>
          <w:b/>
          <w:bCs/>
          <w:color w:val="auto"/>
          <w:sz w:val="24"/>
          <w:szCs w:val="24"/>
          <w:highlight w:val="none"/>
        </w:rPr>
      </w:pPr>
      <w:r/>
      <w:bookmarkStart w:id="41" w:name="_Toc8452"/>
      <w:r/>
      <w:bookmarkStart w:id="42" w:name="_Toc8656"/>
      <w:r/>
      <w:r/>
    </w:p>
    <w:p>
      <w:pPr>
        <w:pStyle w:val="1033"/>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1033"/>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1033"/>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1033"/>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1032"/>
        <w:jc w:val="center"/>
        <w:keepLines w:val="0"/>
        <w:keepNext/>
        <w:pageBreakBefore w:val="0"/>
        <w:spacing w:line="360" w:lineRule="auto"/>
        <w:widowControl w:val="off"/>
        <w:rPr>
          <w:rFonts w:hint="eastAsia" w:ascii="仿宋" w:hAnsi="仿宋" w:eastAsia="仿宋" w:cs="仿宋"/>
          <w:color w:val="auto"/>
          <w:sz w:val="28"/>
          <w:szCs w:val="28"/>
          <w:highlight w:val="none"/>
        </w:rPr>
        <w:outlineLvl w:val="1"/>
      </w:pPr>
      <w:r>
        <w:rPr>
          <w:rFonts w:hint="eastAsia" w:ascii="仿宋" w:hAnsi="仿宋" w:eastAsia="仿宋" w:cs="仿宋"/>
          <w:b/>
          <w:bCs/>
          <w:color w:val="auto"/>
          <w:sz w:val="28"/>
          <w:szCs w:val="28"/>
          <w:highlight w:val="none"/>
        </w:rPr>
        <w:t xml:space="preserve">四、</w:t>
      </w:r>
      <w:r>
        <w:rPr>
          <w:rFonts w:hint="eastAsia" w:ascii="仿宋" w:hAnsi="仿宋" w:eastAsia="仿宋" w:cs="仿宋"/>
          <w:b/>
          <w:color w:val="auto"/>
          <w:sz w:val="28"/>
          <w:szCs w:val="28"/>
          <w:highlight w:val="none"/>
        </w:rPr>
        <w:t xml:space="preserve">资质审查时</w:t>
      </w:r>
      <w:r>
        <w:rPr>
          <w:rFonts w:hint="eastAsia" w:ascii="仿宋" w:hAnsi="仿宋" w:eastAsia="仿宋" w:cs="仿宋"/>
          <w:b/>
          <w:bCs/>
          <w:color w:val="auto"/>
          <w:sz w:val="28"/>
          <w:szCs w:val="28"/>
          <w:highlight w:val="none"/>
        </w:rPr>
        <w:t xml:space="preserve">供应商必须提供的资格证明文件</w:t>
      </w:r>
      <w:bookmarkEnd w:id="41"/>
      <w:r/>
      <w:bookmarkEnd w:id="42"/>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供应商提供下列材料之一</w:t>
      </w:r>
      <w:r>
        <w:rPr>
          <w:rFonts w:hint="eastAsia" w:ascii="仿宋" w:hAnsi="仿宋" w:eastAsia="仿宋" w:cs="仿宋"/>
          <w:color w:val="auto"/>
          <w:sz w:val="24"/>
          <w:szCs w:val="24"/>
          <w:highlight w:val="none"/>
          <w:lang w:eastAsia="zh-CN"/>
        </w:rPr>
        <w:t xml:space="preserve">：</w:t>
      </w:r>
      <w:r/>
    </w:p>
    <w:p>
      <w:pPr>
        <w:ind w:firstLine="3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（1）供应商提供</w:t>
      </w:r>
      <w:r>
        <w:rPr>
          <w:rFonts w:hint="eastAsia" w:ascii="仿宋" w:hAnsi="仿宋" w:eastAsia="仿宋" w:cs="仿宋"/>
          <w:bCs/>
          <w:color w:val="auto"/>
          <w:sz w:val="24"/>
          <w:szCs w:val="24"/>
          <w:highlight w:val="none"/>
        </w:rPr>
        <w:t xml:space="preserve">法定代表人资格证明</w:t>
      </w:r>
      <w:r>
        <w:rPr>
          <w:rFonts w:hint="eastAsia" w:ascii="仿宋" w:hAnsi="仿宋" w:eastAsia="仿宋" w:cs="仿宋"/>
          <w:b/>
          <w:bCs/>
          <w:color w:val="auto"/>
          <w:sz w:val="24"/>
          <w:szCs w:val="24"/>
          <w:highlight w:val="none"/>
        </w:rPr>
        <w:t xml:space="preserve">（必须提供，格式按照第</w:t>
      </w: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rPr>
        <w:t xml:space="preserve">部分示范格式一）</w:t>
      </w:r>
      <w:r>
        <w:rPr>
          <w:rFonts w:hint="eastAsia" w:ascii="仿宋" w:hAnsi="仿宋" w:eastAsia="仿宋" w:cs="仿宋"/>
          <w:color w:val="auto"/>
          <w:sz w:val="24"/>
          <w:szCs w:val="24"/>
          <w:highlight w:val="none"/>
        </w:rPr>
        <w:t xml:space="preserve">和</w:t>
      </w:r>
      <w:r>
        <w:rPr>
          <w:rFonts w:hint="eastAsia" w:ascii="仿宋" w:hAnsi="仿宋" w:eastAsia="仿宋" w:cs="仿宋"/>
          <w:bCs/>
          <w:color w:val="auto"/>
          <w:sz w:val="24"/>
          <w:szCs w:val="24"/>
          <w:highlight w:val="none"/>
        </w:rPr>
        <w:t xml:space="preserve">法定代表人身份证</w:t>
      </w:r>
      <w:r>
        <w:rPr>
          <w:rFonts w:hint="eastAsia" w:ascii="仿宋" w:hAnsi="仿宋" w:eastAsia="仿宋" w:cs="仿宋"/>
          <w:b/>
          <w:color w:val="auto"/>
          <w:sz w:val="24"/>
          <w:szCs w:val="24"/>
          <w:highlight w:val="none"/>
        </w:rPr>
        <w:t xml:space="preserve">（扫描件并加盖供应商电子签章上传至电子响应文件）</w:t>
      </w:r>
      <w:r>
        <w:rPr>
          <w:rFonts w:hint="eastAsia" w:ascii="仿宋" w:hAnsi="仿宋" w:eastAsia="仿宋" w:cs="仿宋"/>
          <w:color w:val="auto"/>
          <w:sz w:val="24"/>
          <w:szCs w:val="24"/>
          <w:highlight w:val="none"/>
        </w:rPr>
        <w:t xml:space="preserve">；</w:t>
      </w:r>
      <w:r/>
    </w:p>
    <w:p>
      <w:pPr>
        <w:ind w:firstLine="3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（2）供应商提供授权委托书</w:t>
      </w:r>
      <w:r>
        <w:rPr>
          <w:rFonts w:hint="eastAsia" w:ascii="仿宋" w:hAnsi="仿宋" w:eastAsia="仿宋" w:cs="仿宋"/>
          <w:b/>
          <w:bCs/>
          <w:color w:val="auto"/>
          <w:sz w:val="24"/>
          <w:szCs w:val="24"/>
          <w:highlight w:val="none"/>
        </w:rPr>
        <w:t xml:space="preserve">（必须提供，格式按照第</w:t>
      </w: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rPr>
        <w:t xml:space="preserve">部分示范格式二）</w:t>
      </w:r>
      <w:r>
        <w:rPr>
          <w:rFonts w:hint="eastAsia" w:ascii="仿宋" w:hAnsi="仿宋" w:eastAsia="仿宋" w:cs="仿宋"/>
          <w:color w:val="auto"/>
          <w:sz w:val="24"/>
          <w:szCs w:val="24"/>
          <w:highlight w:val="none"/>
        </w:rPr>
        <w:t xml:space="preserve">和</w:t>
      </w:r>
      <w:r>
        <w:rPr>
          <w:rFonts w:hint="eastAsia" w:ascii="仿宋" w:hAnsi="仿宋" w:eastAsia="仿宋" w:cs="仿宋"/>
          <w:bCs/>
          <w:color w:val="auto"/>
          <w:sz w:val="24"/>
          <w:szCs w:val="24"/>
          <w:highlight w:val="none"/>
        </w:rPr>
        <w:t xml:space="preserve">受托人身份证</w:t>
      </w:r>
      <w:r>
        <w:rPr>
          <w:rFonts w:hint="eastAsia" w:ascii="仿宋" w:hAnsi="仿宋" w:eastAsia="仿宋" w:cs="仿宋"/>
          <w:b/>
          <w:color w:val="auto"/>
          <w:sz w:val="24"/>
          <w:szCs w:val="24"/>
          <w:highlight w:val="none"/>
        </w:rPr>
        <w:t xml:space="preserve">（扫描件并加盖供应商电子签章上传至电子响应文件）</w:t>
      </w:r>
      <w:r>
        <w:rPr>
          <w:rFonts w:hint="eastAsia" w:ascii="仿宋" w:hAnsi="仿宋" w:eastAsia="仿宋" w:cs="仿宋"/>
          <w:color w:val="auto"/>
          <w:sz w:val="24"/>
          <w:szCs w:val="24"/>
          <w:highlight w:val="none"/>
        </w:rPr>
        <w:t xml:space="preserve">。</w:t>
      </w:r>
      <w:r/>
    </w:p>
    <w:p>
      <w:pPr>
        <w:ind w:firstLine="480"/>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供应商提供下列材料之一</w:t>
      </w:r>
      <w:r>
        <w:rPr>
          <w:rFonts w:hint="eastAsia" w:ascii="仿宋" w:hAnsi="仿宋" w:eastAsia="仿宋" w:cs="仿宋"/>
          <w:bCs/>
          <w:color w:val="auto"/>
          <w:sz w:val="24"/>
          <w:szCs w:val="24"/>
          <w:highlight w:val="none"/>
          <w:lang w:eastAsia="zh-CN"/>
        </w:rPr>
        <w:t xml:space="preserve">：</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A.供应商为企业的</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rPr>
        <w:t xml:space="preserve">提供营业执照（三证合一）</w:t>
      </w:r>
      <w:r>
        <w:rPr>
          <w:rFonts w:hint="eastAsia" w:ascii="仿宋" w:hAnsi="仿宋" w:eastAsia="仿宋" w:cs="仿宋"/>
          <w:b/>
          <w:bCs/>
          <w:color w:val="auto"/>
          <w:sz w:val="24"/>
          <w:szCs w:val="24"/>
          <w:highlight w:val="none"/>
        </w:rPr>
        <w:t xml:space="preserve">（扫描件并加盖供应商电子签章</w:t>
      </w:r>
      <w:r>
        <w:rPr>
          <w:rFonts w:hint="eastAsia" w:ascii="仿宋" w:hAnsi="仿宋" w:eastAsia="仿宋" w:cs="仿宋"/>
          <w:b/>
          <w:color w:val="auto"/>
          <w:sz w:val="24"/>
          <w:szCs w:val="24"/>
          <w:highlight w:val="none"/>
        </w:rPr>
        <w:t xml:space="preserve">上传至电子响应文件</w:t>
      </w:r>
      <w:r>
        <w:rPr>
          <w:rFonts w:hint="eastAsia" w:ascii="仿宋" w:hAnsi="仿宋" w:eastAsia="仿宋" w:cs="仿宋"/>
          <w:b/>
          <w:bCs/>
          <w:color w:val="auto"/>
          <w:sz w:val="24"/>
          <w:szCs w:val="24"/>
          <w:highlight w:val="none"/>
        </w:rPr>
        <w:t xml:space="preserve">）</w:t>
      </w:r>
      <w:r>
        <w:rPr>
          <w:rFonts w:hint="eastAsia" w:ascii="仿宋" w:hAnsi="仿宋" w:eastAsia="仿宋" w:cs="仿宋"/>
          <w:color w:val="auto"/>
          <w:sz w:val="24"/>
          <w:szCs w:val="24"/>
          <w:highlight w:val="none"/>
        </w:rPr>
        <w:t xml:space="preserve">。</w:t>
      </w:r>
      <w:r/>
    </w:p>
    <w:p>
      <w:pPr>
        <w:pStyle w:val="1021"/>
        <w:ind w:firstLine="480"/>
        <w:jc w:val="both"/>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B.供应商为事业单位的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提供事业法人证书</w:t>
      </w:r>
      <w:r>
        <w:rPr>
          <w:rFonts w:hint="eastAsia" w:ascii="仿宋" w:hAnsi="仿宋" w:eastAsia="仿宋" w:cs="仿宋"/>
          <w:b/>
          <w:bCs/>
          <w:color w:val="auto"/>
          <w:sz w:val="24"/>
          <w:szCs w:val="24"/>
          <w:highlight w:val="none"/>
        </w:rPr>
        <w:t xml:space="preserve">（扫描件并加盖供应商电子签章</w:t>
      </w:r>
      <w:r>
        <w:rPr>
          <w:rFonts w:hint="eastAsia" w:ascii="仿宋" w:hAnsi="仿宋" w:eastAsia="仿宋" w:cs="仿宋"/>
          <w:b/>
          <w:color w:val="auto"/>
          <w:sz w:val="24"/>
          <w:szCs w:val="24"/>
          <w:highlight w:val="none"/>
        </w:rPr>
        <w:t xml:space="preserve">上传至电子响应文件</w:t>
      </w:r>
      <w:r>
        <w:rPr>
          <w:rFonts w:hint="eastAsia" w:ascii="仿宋" w:hAnsi="仿宋" w:eastAsia="仿宋" w:cs="仿宋"/>
          <w:b/>
          <w:bCs/>
          <w:color w:val="auto"/>
          <w:sz w:val="24"/>
          <w:szCs w:val="24"/>
          <w:highlight w:val="none"/>
        </w:rPr>
        <w:t xml:space="preserve">）</w:t>
      </w:r>
      <w:r>
        <w:rPr>
          <w:rFonts w:hint="eastAsia" w:ascii="仿宋" w:hAnsi="仿宋" w:eastAsia="仿宋" w:cs="仿宋"/>
          <w:color w:val="auto"/>
          <w:sz w:val="24"/>
          <w:szCs w:val="24"/>
          <w:highlight w:val="none"/>
        </w:rPr>
        <w:t xml:space="preserve">。</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本项目的特定资格要求</w:t>
      </w:r>
      <w:r>
        <w:rPr>
          <w:rFonts w:hint="eastAsia" w:ascii="仿宋" w:hAnsi="仿宋" w:eastAsia="仿宋" w:cs="仿宋"/>
          <w:color w:val="auto"/>
          <w:sz w:val="24"/>
          <w:szCs w:val="24"/>
          <w:highlight w:val="none"/>
          <w:lang w:eastAsia="zh-CN"/>
        </w:rPr>
        <w:t xml:space="preserve">：</w:t>
      </w:r>
      <w:r/>
    </w:p>
    <w:p>
      <w:pPr>
        <w:ind w:firstLine="480"/>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（1）供应商须具有水利水电工程施工总承包三级及以上资质（有效期内）</w:t>
      </w:r>
      <w:r>
        <w:rPr>
          <w:rFonts w:hint="eastAsia" w:ascii="仿宋" w:hAnsi="仿宋" w:eastAsia="仿宋" w:cs="仿宋"/>
          <w:b/>
          <w:bCs/>
          <w:color w:val="auto"/>
          <w:sz w:val="24"/>
          <w:szCs w:val="24"/>
          <w:highlight w:val="none"/>
        </w:rPr>
        <w:t xml:space="preserve">（扫描件并加盖供应商电子签章</w:t>
      </w:r>
      <w:r>
        <w:rPr>
          <w:rFonts w:hint="eastAsia" w:ascii="仿宋" w:hAnsi="仿宋" w:eastAsia="仿宋" w:cs="仿宋"/>
          <w:b/>
          <w:color w:val="auto"/>
          <w:sz w:val="24"/>
          <w:szCs w:val="24"/>
          <w:highlight w:val="none"/>
        </w:rPr>
        <w:t xml:space="preserve">上传至电子响应文件</w:t>
      </w:r>
      <w:r>
        <w:rPr>
          <w:rFonts w:hint="eastAsia" w:ascii="仿宋" w:hAnsi="仿宋" w:eastAsia="仿宋" w:cs="仿宋"/>
          <w:b/>
          <w:bCs/>
          <w:color w:val="auto"/>
          <w:sz w:val="24"/>
          <w:szCs w:val="24"/>
          <w:highlight w:val="none"/>
        </w:rPr>
        <w:t xml:space="preserve">）；</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（2）供应商拟派项目负责人必须具有水利水电工程专业二级及以上注册建造师，同时取得安全生产考核B类证（有效期内）</w:t>
      </w:r>
      <w:r>
        <w:rPr>
          <w:rFonts w:hint="eastAsia" w:ascii="仿宋" w:hAnsi="仿宋" w:eastAsia="仿宋" w:cs="仿宋"/>
          <w:b/>
          <w:bCs/>
          <w:color w:val="auto"/>
          <w:sz w:val="24"/>
          <w:szCs w:val="24"/>
          <w:highlight w:val="none"/>
        </w:rPr>
        <w:t xml:space="preserve">（扫描件并加盖供应商电子签章</w:t>
      </w:r>
      <w:r>
        <w:rPr>
          <w:rFonts w:hint="eastAsia" w:ascii="仿宋" w:hAnsi="仿宋" w:eastAsia="仿宋" w:cs="仿宋"/>
          <w:b/>
          <w:color w:val="auto"/>
          <w:sz w:val="24"/>
          <w:szCs w:val="24"/>
          <w:highlight w:val="none"/>
        </w:rPr>
        <w:t xml:space="preserve">上传至电子响应文件</w:t>
      </w:r>
      <w:r>
        <w:rPr>
          <w:rFonts w:hint="eastAsia" w:ascii="仿宋" w:hAnsi="仿宋" w:eastAsia="仿宋" w:cs="仿宋"/>
          <w:b/>
          <w:bCs/>
          <w:color w:val="auto"/>
          <w:sz w:val="24"/>
          <w:szCs w:val="24"/>
          <w:highlight w:val="none"/>
        </w:rPr>
        <w:t xml:space="preserve">）；</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（3）供应商具备安全生产条件，并取得安全生产许可证（有效期内）</w:t>
      </w:r>
      <w:r>
        <w:rPr>
          <w:rFonts w:hint="eastAsia" w:ascii="仿宋" w:hAnsi="仿宋" w:eastAsia="仿宋" w:cs="仿宋"/>
          <w:b/>
          <w:bCs/>
          <w:color w:val="auto"/>
          <w:sz w:val="24"/>
          <w:szCs w:val="24"/>
          <w:highlight w:val="none"/>
        </w:rPr>
        <w:t xml:space="preserve">（扫描件并加盖供应商电子签章</w:t>
      </w:r>
      <w:r>
        <w:rPr>
          <w:rFonts w:hint="eastAsia" w:ascii="仿宋" w:hAnsi="仿宋" w:eastAsia="仿宋" w:cs="仿宋"/>
          <w:b/>
          <w:color w:val="auto"/>
          <w:sz w:val="24"/>
          <w:szCs w:val="24"/>
          <w:highlight w:val="none"/>
        </w:rPr>
        <w:t xml:space="preserve">上传至电子响应文件</w:t>
      </w:r>
      <w:r>
        <w:rPr>
          <w:rFonts w:hint="eastAsia" w:ascii="仿宋" w:hAnsi="仿宋" w:eastAsia="仿宋" w:cs="仿宋"/>
          <w:b/>
          <w:bCs/>
          <w:color w:val="auto"/>
          <w:sz w:val="24"/>
          <w:szCs w:val="24"/>
          <w:highlight w:val="none"/>
        </w:rPr>
        <w:t xml:space="preserve">）；</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w:t>
      </w:r>
      <w:r>
        <w:rPr>
          <w:rFonts w:hint="eastAsia" w:ascii="仿宋" w:hAnsi="仿宋" w:eastAsia="仿宋" w:cs="仿宋"/>
          <w:color w:val="auto"/>
          <w:sz w:val="24"/>
          <w:szCs w:val="24"/>
          <w:highlight w:val="none"/>
          <w:lang w:val="en-US" w:eastAsia="zh-CN"/>
        </w:rPr>
        <w:t xml:space="preserve">拟派</w:t>
      </w:r>
      <w:r>
        <w:rPr>
          <w:rFonts w:hint="eastAsia" w:ascii="仿宋" w:hAnsi="仿宋" w:eastAsia="仿宋" w:cs="仿宋"/>
          <w:color w:val="auto"/>
          <w:sz w:val="24"/>
          <w:szCs w:val="24"/>
          <w:highlight w:val="none"/>
        </w:rPr>
        <w:t xml:space="preserve">项目负责人须为本单位正式员工，并提供自采购公告发布前三个月内任意一个月供应商为其缴纳的养老保险证明（如为退休人员，须提供退休证及供应商与其签订的劳动合同）。</w:t>
      </w:r>
      <w:r>
        <w:rPr>
          <w:rFonts w:hint="eastAsia" w:ascii="仿宋" w:hAnsi="仿宋" w:eastAsia="仿宋" w:cs="仿宋"/>
          <w:b/>
          <w:color w:val="auto"/>
          <w:sz w:val="24"/>
          <w:szCs w:val="24"/>
          <w:highlight w:val="none"/>
        </w:rPr>
        <w:t xml:space="preserve">（扫描件并加盖供应商电子签章上传至电子响应文件）</w:t>
      </w:r>
      <w:r>
        <w:rPr>
          <w:rFonts w:hint="eastAsia" w:ascii="仿宋" w:hAnsi="仿宋" w:eastAsia="仿宋" w:cs="仿宋"/>
          <w:color w:val="auto"/>
          <w:sz w:val="24"/>
          <w:szCs w:val="24"/>
          <w:highlight w:val="none"/>
        </w:rPr>
        <w:t xml:space="preserve">；</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落实政府采购政策需满足的资格要求</w:t>
      </w:r>
      <w:r>
        <w:rPr>
          <w:rFonts w:hint="eastAsia" w:ascii="仿宋" w:hAnsi="仿宋" w:eastAsia="仿宋" w:cs="仿宋"/>
          <w:b/>
          <w:bCs/>
          <w:color w:val="auto"/>
          <w:sz w:val="24"/>
          <w:szCs w:val="24"/>
          <w:highlight w:val="none"/>
        </w:rPr>
        <w:t xml:space="preserve">（提供下列任一项材料即可，</w:t>
      </w:r>
      <w:r>
        <w:rPr>
          <w:rFonts w:hint="eastAsia" w:ascii="仿宋" w:hAnsi="仿宋" w:eastAsia="仿宋" w:cs="仿宋"/>
          <w:b/>
          <w:bCs/>
          <w:color w:val="auto"/>
          <w:sz w:val="24"/>
          <w:szCs w:val="24"/>
          <w:highlight w:val="none"/>
          <w:lang w:val="zh-CN"/>
        </w:rPr>
        <w:t xml:space="preserve">非专门面向中小企业或者预留份额的采购项目，本项无需提供</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eastAsia="zh-CN"/>
        </w:rPr>
        <w:t xml:space="preserve">：</w:t>
      </w:r>
      <w:r/>
    </w:p>
    <w:p>
      <w:pPr>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（1）企业声明函（详见示范格式）；</w:t>
      </w:r>
      <w:r/>
    </w:p>
    <w:p>
      <w:pPr>
        <w:ind w:firstLine="48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（2）《残疾人福利性单位声明函》（详见示范格式）；</w:t>
      </w:r>
      <w:r/>
    </w:p>
    <w:p>
      <w:pPr>
        <w:ind w:firstLine="480"/>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（3）由省级以上监狱管理局、戒毒管理局（含新疆生产建设兵团）出具的属于监狱企业的证明文件（加盖出具单位公章的电子件）。</w:t>
      </w:r>
      <w:r/>
    </w:p>
    <w:p>
      <w:pPr>
        <w:ind w:firstLine="47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供应商符合</w:t>
      </w:r>
      <w:r>
        <w:rPr>
          <w:rFonts w:hint="eastAsia" w:ascii="仿宋" w:hAnsi="仿宋" w:eastAsia="仿宋" w:cs="仿宋"/>
          <w:color w:val="auto"/>
          <w:sz w:val="24"/>
          <w:szCs w:val="24"/>
          <w:highlight w:val="none"/>
          <w:lang w:eastAsia="zh-CN"/>
        </w:rPr>
        <w:t xml:space="preserve">《中华人民共和国政府采购法》</w:t>
      </w:r>
      <w:r>
        <w:rPr>
          <w:rFonts w:hint="eastAsia" w:ascii="仿宋" w:hAnsi="仿宋" w:eastAsia="仿宋" w:cs="仿宋"/>
          <w:color w:val="auto"/>
          <w:sz w:val="24"/>
          <w:szCs w:val="24"/>
          <w:highlight w:val="none"/>
        </w:rPr>
        <w:t xml:space="preserve">第二十二条规定条件的</w:t>
      </w:r>
      <w:r>
        <w:rPr>
          <w:rFonts w:hint="eastAsia" w:ascii="仿宋" w:hAnsi="仿宋" w:eastAsia="仿宋" w:cs="仿宋"/>
          <w:color w:val="auto"/>
          <w:sz w:val="24"/>
          <w:szCs w:val="24"/>
          <w:highlight w:val="none"/>
          <w:lang w:val="en-US" w:eastAsia="zh-CN"/>
        </w:rPr>
        <w:t xml:space="preserve">承诺函</w:t>
      </w:r>
      <w:r>
        <w:rPr>
          <w:rFonts w:hint="eastAsia" w:ascii="仿宋" w:hAnsi="仿宋" w:eastAsia="仿宋" w:cs="仿宋"/>
          <w:color w:val="auto"/>
          <w:sz w:val="24"/>
          <w:szCs w:val="24"/>
          <w:highlight w:val="none"/>
        </w:rPr>
        <w:t xml:space="preserve">（</w:t>
      </w:r>
      <w:r>
        <w:rPr>
          <w:rFonts w:hint="eastAsia" w:ascii="仿宋" w:hAnsi="仿宋" w:eastAsia="仿宋" w:cs="仿宋"/>
          <w:b/>
          <w:bCs/>
          <w:color w:val="auto"/>
          <w:sz w:val="24"/>
          <w:szCs w:val="24"/>
          <w:highlight w:val="none"/>
        </w:rPr>
        <w:t xml:space="preserve">格式详见示范格式</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，并加盖供应商电子签章上传至电子响应文件</w:t>
      </w:r>
      <w:r>
        <w:rPr>
          <w:rFonts w:hint="eastAsia" w:ascii="仿宋" w:hAnsi="仿宋" w:eastAsia="仿宋" w:cs="仿宋"/>
          <w:color w:val="auto"/>
          <w:sz w:val="24"/>
          <w:szCs w:val="24"/>
          <w:highlight w:val="none"/>
        </w:rPr>
        <w:t xml:space="preserve">）；</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拒绝下述条件的供应商参加本次采购活动</w:t>
      </w:r>
      <w:r>
        <w:rPr>
          <w:rFonts w:hint="eastAsia" w:ascii="仿宋" w:hAnsi="仿宋" w:eastAsia="仿宋" w:cs="仿宋"/>
          <w:color w:val="auto"/>
          <w:sz w:val="24"/>
          <w:szCs w:val="24"/>
          <w:highlight w:val="none"/>
          <w:lang w:eastAsia="zh-CN"/>
        </w:rPr>
        <w:t xml:space="preserve">：</w:t>
      </w:r>
      <w:r>
        <w:rPr>
          <w:rFonts w:hint="eastAsia" w:ascii="仿宋" w:hAnsi="仿宋" w:eastAsia="仿宋" w:cs="Times New Roman"/>
          <w:b/>
          <w:bCs w:val="0"/>
          <w:color w:val="auto"/>
          <w:sz w:val="24"/>
          <w:szCs w:val="24"/>
          <w:highlight w:val="none"/>
          <w:lang w:val="en-US" w:eastAsia="zh-CN" w:bidi="ar-SA"/>
        </w:rPr>
        <w:t xml:space="preserve">（</w:t>
      </w:r>
      <w:r>
        <w:rPr>
          <w:rFonts w:hint="eastAsia" w:ascii="仿宋" w:hAnsi="仿宋" w:eastAsia="仿宋" w:cs="仿宋"/>
          <w:b/>
          <w:bCs w:val="0"/>
          <w:color w:val="auto"/>
          <w:sz w:val="24"/>
          <w:highlight w:val="none"/>
        </w:rPr>
        <w:t xml:space="preserve">提供承诺书扫描件加盖</w:t>
      </w:r>
      <w:r>
        <w:rPr>
          <w:rFonts w:hint="eastAsia" w:ascii="仿宋" w:hAnsi="仿宋" w:eastAsia="仿宋" w:cs="仿宋"/>
          <w:b/>
          <w:bCs w:val="0"/>
          <w:color w:val="auto"/>
          <w:sz w:val="24"/>
          <w:highlight w:val="none"/>
          <w:lang w:val="en-US" w:eastAsia="zh-CN"/>
        </w:rPr>
        <w:t xml:space="preserve">供应商</w:t>
      </w:r>
      <w:r>
        <w:rPr>
          <w:rFonts w:hint="eastAsia" w:ascii="仿宋" w:hAnsi="仿宋" w:eastAsia="仿宋" w:cs="仿宋"/>
          <w:b/>
          <w:bCs w:val="0"/>
          <w:color w:val="auto"/>
          <w:sz w:val="24"/>
          <w:highlight w:val="none"/>
        </w:rPr>
        <w:t xml:space="preserve">电子签章，</w:t>
      </w:r>
      <w:r>
        <w:rPr>
          <w:rFonts w:hint="eastAsia" w:ascii="仿宋" w:hAnsi="仿宋" w:eastAsia="仿宋" w:cs="Times New Roman"/>
          <w:b/>
          <w:bCs w:val="0"/>
          <w:color w:val="auto"/>
          <w:sz w:val="24"/>
          <w:szCs w:val="24"/>
          <w:highlight w:val="none"/>
          <w:lang w:val="en-US" w:eastAsia="zh-CN" w:bidi="ar-SA"/>
        </w:rPr>
        <w:t xml:space="preserve">格式详见示范格式四）</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供应商单位负责人为同一人或者存在直接控股、管理关系的不同供应商，不得同时参加同一合同项下的政府采购活动；</w:t>
      </w:r>
      <w:r/>
    </w:p>
    <w:p>
      <w:pPr>
        <w:ind w:firstLine="424"/>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凡为采购项目提供整体设计、规范编制或者项目管理、监理、检测等服务的供应商，不得再参加本项目的采购活动；</w:t>
      </w:r>
      <w:r/>
    </w:p>
    <w:p>
      <w:pPr>
        <w:ind w:firstLine="47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供应商被“信用中国”网站、“中国政府采购网”列入失信被执行人、重大税收违法案件当事人名单、政府采购严重违法失信行为记录名单。</w:t>
      </w:r>
      <w:r/>
    </w:p>
    <w:p>
      <w:pPr>
        <w:ind w:firstLine="48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本项目不接受联合体投标。</w:t>
      </w:r>
      <w:r>
        <w:rPr>
          <w:rFonts w:hint="eastAsia" w:ascii="仿宋" w:hAnsi="仿宋" w:eastAsia="仿宋" w:cs="仿宋"/>
          <w:b/>
          <w:bCs/>
          <w:color w:val="auto"/>
          <w:sz w:val="24"/>
          <w:szCs w:val="24"/>
          <w:highlight w:val="none"/>
        </w:rPr>
        <w:t xml:space="preserve">（未联合体即可）</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rPr>
          <w:rFonts w:hint="eastAsia" w:ascii="仿宋" w:hAnsi="仿宋" w:eastAsia="仿宋" w:cs="仿宋"/>
          <w:b/>
          <w:color w:val="auto"/>
          <w:sz w:val="24"/>
          <w:szCs w:val="24"/>
          <w:highlight w:val="none"/>
          <w:lang w:eastAsia="zh-CN"/>
        </w:rPr>
        <w:t xml:space="preserve">：</w:t>
      </w:r>
      <w:r/>
    </w:p>
    <w:p>
      <w:pPr>
        <w:ind w:firstLine="484"/>
        <w:keepLines w:val="0"/>
        <w:keepNext/>
        <w:pageBreakBefore w:val="0"/>
        <w:spacing w:line="360" w:lineRule="auto"/>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1</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rPr>
        <w:t xml:space="preserve">上述是磋商小组对供应商资质审查时，供应商必须提供的资格证明文件，如供应商未能提供上述资格证明文件以及供应商资质条件不符合磋商文件要求的将取消其继续参加磋商的资格。</w:t>
      </w:r>
      <w:r/>
    </w:p>
    <w:p>
      <w:pPr>
        <w:ind w:firstLine="484"/>
        <w:keepLines w:val="0"/>
        <w:keepNext/>
        <w:pageBreakBefore w:val="0"/>
        <w:spacing w:line="360" w:lineRule="auto"/>
        <w:widowControl w:val="off"/>
        <w:rPr>
          <w:rFonts w:hint="eastAsia" w:ascii="仿宋" w:hAnsi="仿宋" w:eastAsia="仿宋" w:cs="仿宋"/>
          <w:b w:val="0"/>
          <w:bCs/>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2</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rPr>
        <w:t xml:space="preserve">供应商所提供的资格证明材料应真实、有效，采购人保留对供应商提供的资格证明材料进行核查的权利。如发现供应商提供虚假资格证明材料，采购人将对其进行严肃处理。</w:t>
      </w:r>
      <w:r/>
    </w:p>
    <w:p>
      <w:pPr>
        <w:pStyle w:val="1021"/>
        <w:ind w:firstLine="570"/>
        <w:jc w:val="left"/>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bookmarkStart w:id="43" w:name="_Toc4355"/>
      <w:r/>
      <w:bookmarkStart w:id="44" w:name="_Toc247"/>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jc w:val="center"/>
        <w:keepLines w:val="0"/>
        <w:keepNext/>
        <w:pageBreakBefore w:val="0"/>
        <w:spacing w:line="360" w:lineRule="auto"/>
        <w:widowControl w:val="off"/>
        <w:rPr>
          <w:rFonts w:hint="eastAsia"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五、示范格式</w:t>
      </w:r>
      <w:bookmarkEnd w:id="43"/>
      <w:r/>
      <w:bookmarkEnd w:id="44"/>
      <w:r/>
      <w:r/>
    </w:p>
    <w:p>
      <w:pPr>
        <w:jc w:val="left"/>
        <w:keepLines w:val="0"/>
        <w:keepNext/>
        <w:pageBreakBefore w:val="0"/>
        <w:spacing w:line="360" w:lineRule="auto"/>
        <w:widowControl w:val="off"/>
        <w:rPr>
          <w:rFonts w:hint="eastAsia" w:ascii="仿宋" w:hAnsi="仿宋" w:eastAsia="仿宋" w:cs="仿宋"/>
          <w:b/>
          <w:bCs/>
          <w:color w:val="auto"/>
          <w:sz w:val="24"/>
          <w:szCs w:val="24"/>
          <w:highlight w:val="none"/>
        </w:rPr>
      </w:pPr>
      <w:r/>
      <w:bookmarkStart w:id="45" w:name="_Toc3914"/>
      <w:r/>
      <w:bookmarkStart w:id="46" w:name="_Toc15248"/>
      <w:r>
        <w:rPr>
          <w:rFonts w:hint="eastAsia" w:ascii="仿宋" w:hAnsi="仿宋" w:eastAsia="仿宋" w:cs="仿宋"/>
          <w:b/>
          <w:bCs/>
          <w:color w:val="auto"/>
          <w:sz w:val="24"/>
          <w:szCs w:val="24"/>
          <w:highlight w:val="none"/>
        </w:rPr>
        <w:t xml:space="preserve">示范格式一</w:t>
      </w:r>
      <w:bookmarkEnd w:id="45"/>
      <w:r/>
      <w:bookmarkEnd w:id="46"/>
      <w:r/>
      <w:r/>
    </w:p>
    <w:p>
      <w:pPr>
        <w:jc w:val="center"/>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法定代表人资格证明</w:t>
      </w:r>
      <w:r/>
    </w:p>
    <w:p>
      <w:pPr>
        <w:ind w:firstLine="4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8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单位名称：</w:t>
      </w:r>
      <w:r/>
    </w:p>
    <w:p>
      <w:pPr>
        <w:ind w:firstLine="28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地址：</w:t>
      </w:r>
      <w:r/>
    </w:p>
    <w:p>
      <w:pPr>
        <w:ind w:firstLine="28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姓名：       性别：      年龄：      职务：</w:t>
      </w:r>
      <w:r/>
    </w:p>
    <w:p>
      <w:pPr>
        <w:ind w:left="1"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系</w:t>
      </w:r>
      <w:r>
        <w:rPr>
          <w:rFonts w:hint="eastAsia" w:ascii="仿宋" w:hAnsi="仿宋" w:eastAsia="仿宋" w:cs="仿宋"/>
          <w:color w:val="auto"/>
          <w:sz w:val="24"/>
          <w:szCs w:val="24"/>
          <w:highlight w:val="none"/>
          <w:u w:val="single"/>
          <w:lang w:val="zh-CN"/>
        </w:rPr>
        <w:t xml:space="preserve"> （供应商名称）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的法定代表人。</w:t>
      </w:r>
      <w:r>
        <w:rPr>
          <w:rFonts w:hint="eastAsia" w:ascii="仿宋" w:hAnsi="仿宋" w:eastAsia="仿宋" w:cs="仿宋"/>
          <w:color w:val="auto"/>
          <w:sz w:val="24"/>
          <w:szCs w:val="24"/>
          <w:highlight w:val="none"/>
        </w:rPr>
        <w:t xml:space="preserve">为参与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），签署上述项目的响应文件、进行磋商、签署合同和处理与之有关的一切事务。</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特此证明。</w:t>
      </w:r>
      <w:r/>
    </w:p>
    <w:p>
      <w:pPr>
        <w:ind w:firstLine="560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3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（电子签章）  </w:t>
      </w:r>
      <w:r/>
    </w:p>
    <w:p>
      <w:pPr>
        <w:ind w:firstLine="532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3204"/>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供应商法定代表人参加磋商的，必须附法定代表人身份证扫描件并加盖供应商电子签章。</w:t>
      </w:r>
      <w:r>
        <w:rPr>
          <w:rFonts w:hint="eastAsia" w:ascii="仿宋" w:hAnsi="仿宋" w:eastAsia="仿宋" w:cs="仿宋"/>
          <w:color w:val="auto"/>
          <w:sz w:val="24"/>
          <w:szCs w:val="24"/>
          <w:highlight w:val="none"/>
        </w:rPr>
        <w:t xml:space="preserve">法定代表人授权其他人参加磋商的，仅需填写“授权委托书”。</w:t>
      </w:r>
      <w:r/>
    </w:p>
    <w:p>
      <w:pPr>
        <w:pStyle w:val="1032"/>
        <w:keepLines w:val="0"/>
        <w:keepNext/>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br w:type="page" w:clear="all"/>
      </w:r>
      <w:bookmarkStart w:id="47" w:name="_Toc1850"/>
      <w:r/>
      <w:bookmarkStart w:id="48" w:name="_Toc12779"/>
      <w:r>
        <w:rPr>
          <w:rFonts w:hint="eastAsia" w:ascii="仿宋" w:hAnsi="仿宋" w:eastAsia="仿宋" w:cs="仿宋"/>
          <w:b/>
          <w:bCs/>
          <w:color w:val="auto"/>
          <w:sz w:val="24"/>
          <w:szCs w:val="24"/>
          <w:highlight w:val="none"/>
        </w:rPr>
        <w:t xml:space="preserve">示范格式二</w:t>
      </w:r>
      <w:bookmarkEnd w:id="47"/>
      <w:r/>
      <w:bookmarkEnd w:id="48"/>
      <w:r/>
      <w:r/>
    </w:p>
    <w:p>
      <w:pPr>
        <w:jc w:val="center"/>
        <w:keepLines w:val="0"/>
        <w:keepNext/>
        <w:pageBreakBefore w:val="0"/>
        <w:spacing w:after="156" w:line="360" w:lineRule="auto"/>
        <w:widowControl w:val="off"/>
        <w:rPr>
          <w:rFonts w:hint="eastAsia" w:ascii="仿宋" w:hAnsi="仿宋" w:eastAsia="仿宋" w:cs="仿宋"/>
          <w:b/>
          <w:bCs/>
          <w:color w:val="auto"/>
          <w:sz w:val="24"/>
          <w:szCs w:val="24"/>
          <w:highlight w:val="none"/>
        </w:rPr>
      </w:pPr>
      <w:r/>
      <w:bookmarkStart w:id="49" w:name="_Toc28252"/>
      <w:r/>
      <w:bookmarkStart w:id="50" w:name="_Toc4486"/>
      <w:r>
        <w:rPr>
          <w:rFonts w:hint="eastAsia" w:ascii="仿宋" w:hAnsi="仿宋" w:eastAsia="仿宋" w:cs="仿宋"/>
          <w:b/>
          <w:bCs/>
          <w:color w:val="auto"/>
          <w:sz w:val="24"/>
          <w:szCs w:val="24"/>
          <w:highlight w:val="none"/>
        </w:rPr>
        <w:t xml:space="preserve">授权委托书</w:t>
      </w:r>
      <w:bookmarkEnd w:id="49"/>
      <w:r/>
      <w:bookmarkEnd w:id="50"/>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致</w:t>
      </w:r>
      <w:r>
        <w:rPr>
          <w:rFonts w:hint="eastAsia" w:ascii="仿宋" w:hAnsi="仿宋" w:eastAsia="仿宋" w:cs="仿宋"/>
          <w:b/>
          <w:color w:val="auto"/>
          <w:sz w:val="24"/>
          <w:szCs w:val="24"/>
          <w:highlight w:val="none"/>
          <w:u w:val="single"/>
          <w:lang w:eastAsia="zh-CN"/>
        </w:rPr>
        <w:t xml:space="preserve">      （采购人）        </w:t>
      </w:r>
      <w:r>
        <w:rPr>
          <w:rFonts w:hint="eastAsia" w:ascii="仿宋" w:hAnsi="仿宋" w:eastAsia="仿宋" w:cs="仿宋"/>
          <w:bCs/>
          <w:color w:val="auto"/>
          <w:sz w:val="24"/>
          <w:szCs w:val="24"/>
          <w:highlight w:val="none"/>
        </w:rPr>
        <w:t xml:space="preserve">:</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本授权书宣告</w:t>
      </w:r>
      <w:r>
        <w:rPr>
          <w:rFonts w:hint="eastAsia" w:ascii="仿宋" w:hAnsi="仿宋" w:eastAsia="仿宋" w:cs="仿宋"/>
          <w:color w:val="auto"/>
          <w:sz w:val="24"/>
          <w:szCs w:val="24"/>
          <w:highlight w:val="none"/>
          <w:lang w:eastAsia="zh-CN"/>
        </w:rPr>
        <w:t xml:space="preserve">：</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keepLines w:val="0"/>
        <w:keepNext/>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受托人姓名：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性别</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出生日期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所在单位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 份 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兹委托受托人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代表我公司参加</w:t>
      </w:r>
      <w:r>
        <w:rPr>
          <w:rFonts w:hint="eastAsia" w:ascii="仿宋" w:hAnsi="仿宋" w:eastAsia="仿宋" w:cs="仿宋"/>
          <w:color w:val="auto"/>
          <w:sz w:val="24"/>
          <w:szCs w:val="24"/>
          <w:highlight w:val="none"/>
          <w:u w:val="single"/>
          <w:lang w:eastAsia="zh-CN"/>
        </w:rPr>
        <w:t xml:space="preserve">江苏富朋项目管理有限公司</w:t>
      </w:r>
      <w:r>
        <w:rPr>
          <w:rFonts w:hint="eastAsia" w:ascii="仿宋" w:hAnsi="仿宋" w:eastAsia="仿宋" w:cs="仿宋"/>
          <w:color w:val="auto"/>
          <w:sz w:val="24"/>
          <w:szCs w:val="24"/>
          <w:highlight w:val="none"/>
        </w:rPr>
        <w:t xml:space="preserve">组织的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）的政府采购活动，受托人有权在该项目活动中，以我单位的名义签署磋商函和响应文件，与采购人协商、澄清、解释，签订合同书并执行一切与此有关的事项。</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受托人在办理上述事宜过程中以其自己的名义所签署的所有文件我公司均予以承认。受托人无转委托权。</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委托期限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至上述事宜处理完毕止。</w:t>
      </w:r>
      <w:r/>
    </w:p>
    <w:p>
      <w:pPr>
        <w:ind w:firstLine="504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2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040"/>
        <w:keepLines w:val="0"/>
        <w:keepNext/>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委托单位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（电子签章）    </w:t>
      </w:r>
      <w:r/>
    </w:p>
    <w:p>
      <w:pPr>
        <w:ind w:firstLine="504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 </w:t>
      </w:r>
      <w:r/>
    </w:p>
    <w:p>
      <w:pPr>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注</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供应商委托受托人参加磋商的，必须附受托人身份证扫描件并加盖供应商电子签章。</w:t>
      </w:r>
      <w:r>
        <w:rPr>
          <w:rFonts w:hint="eastAsia" w:ascii="仿宋" w:hAnsi="仿宋" w:eastAsia="仿宋" w:cs="仿宋"/>
          <w:color w:val="auto"/>
          <w:sz w:val="24"/>
          <w:szCs w:val="24"/>
          <w:highlight w:val="none"/>
        </w:rPr>
        <w:t xml:space="preserve">法定代表人直接参加磋商的，仅需填写“法定代表人资格证明”。</w:t>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58"/>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bookmarkStart w:id="51" w:name="_Toc3820"/>
      <w:r/>
      <w:bookmarkStart w:id="52" w:name="_Toc7322"/>
      <w:r/>
      <w:bookmarkStart w:id="53" w:name="_Toc30092"/>
      <w:r/>
      <w:r/>
    </w:p>
    <w:p>
      <w:pPr>
        <w:pStyle w:val="858"/>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bookmarkStart w:id="54" w:name="_Toc24821"/>
      <w:r/>
      <w:bookmarkStart w:id="55" w:name="_Toc3139"/>
      <w:r/>
      <w:r/>
    </w:p>
    <w:p>
      <w:pPr>
        <w:pStyle w:val="858"/>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pStyle w:val="858"/>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pStyle w:val="858"/>
        <w:ind w:firstLine="0"/>
        <w:jc w:val="left"/>
        <w:keepLines w:val="0"/>
        <w:keepNext/>
        <w:pageBreakBefore w:val="0"/>
        <w:spacing w:line="360" w:lineRule="auto"/>
        <w:widowControl w:val="off"/>
        <w:rPr>
          <w:rFonts w:hint="eastAsia" w:ascii="仿宋" w:hAnsi="仿宋" w:eastAsia="仿宋" w:cs="仿宋"/>
          <w:b/>
          <w:bCs/>
          <w:color w:val="auto"/>
          <w:sz w:val="24"/>
          <w:szCs w:val="24"/>
          <w:highlight w:val="none"/>
        </w:rPr>
        <w:outlineLvl w:val="0"/>
      </w:pPr>
      <w:r>
        <w:rPr>
          <w:rFonts w:hint="eastAsia" w:ascii="仿宋" w:hAnsi="仿宋" w:eastAsia="仿宋" w:cs="仿宋"/>
          <w:b/>
          <w:color w:val="auto"/>
          <w:sz w:val="24"/>
          <w:szCs w:val="24"/>
          <w:highlight w:val="none"/>
        </w:rPr>
        <w:t xml:space="preserve">示范格式</w:t>
      </w:r>
      <w:bookmarkEnd w:id="51"/>
      <w:r/>
      <w:bookmarkEnd w:id="52"/>
      <w:r>
        <w:rPr>
          <w:rFonts w:hint="eastAsia" w:ascii="仿宋" w:hAnsi="仿宋" w:eastAsia="仿宋" w:cs="仿宋"/>
          <w:b/>
          <w:color w:val="auto"/>
          <w:sz w:val="24"/>
          <w:szCs w:val="24"/>
          <w:highlight w:val="none"/>
        </w:rPr>
        <w:t xml:space="preserve">三</w:t>
      </w:r>
      <w:bookmarkEnd w:id="53"/>
      <w:r/>
      <w:bookmarkEnd w:id="54"/>
      <w:r/>
      <w:bookmarkEnd w:id="55"/>
      <w:r/>
      <w:r/>
    </w:p>
    <w:p>
      <w:pPr>
        <w:jc w:val="center"/>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符合</w:t>
      </w:r>
      <w:r>
        <w:rPr>
          <w:rFonts w:hint="eastAsia" w:ascii="仿宋" w:hAnsi="仿宋" w:eastAsia="仿宋" w:cs="仿宋"/>
          <w:b/>
          <w:bCs/>
          <w:color w:val="auto"/>
          <w:sz w:val="24"/>
          <w:szCs w:val="24"/>
          <w:highlight w:val="none"/>
          <w:lang w:eastAsia="zh-CN"/>
        </w:rPr>
        <w:t xml:space="preserve">《中华人民共和国政府采购法》</w:t>
      </w:r>
      <w:r>
        <w:rPr>
          <w:rFonts w:hint="eastAsia" w:ascii="仿宋" w:hAnsi="仿宋" w:eastAsia="仿宋" w:cs="仿宋"/>
          <w:b/>
          <w:bCs/>
          <w:color w:val="auto"/>
          <w:sz w:val="24"/>
          <w:szCs w:val="24"/>
          <w:highlight w:val="none"/>
        </w:rPr>
        <w:t xml:space="preserve">第二十二条规定条件的声明函</w:t>
      </w:r>
      <w:r/>
    </w:p>
    <w:p>
      <w:pPr>
        <w:pStyle w:val="1032"/>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32"/>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致</w:t>
      </w:r>
      <w:r>
        <w:rPr>
          <w:rFonts w:hint="eastAsia" w:ascii="仿宋" w:hAnsi="仿宋" w:eastAsia="仿宋" w:cs="仿宋"/>
          <w:b/>
          <w:color w:val="auto"/>
          <w:sz w:val="24"/>
          <w:szCs w:val="24"/>
          <w:highlight w:val="none"/>
          <w:u w:val="single"/>
          <w:lang w:eastAsia="zh-CN"/>
        </w:rPr>
        <w:t xml:space="preserve">      （采购人）        </w:t>
      </w:r>
      <w:r>
        <w:rPr>
          <w:rFonts w:hint="eastAsia" w:ascii="仿宋" w:hAnsi="仿宋" w:eastAsia="仿宋" w:cs="仿宋"/>
          <w:b/>
          <w:color w:val="auto"/>
          <w:sz w:val="24"/>
          <w:szCs w:val="24"/>
          <w:highlight w:val="none"/>
        </w:rPr>
        <w:t xml:space="preserve">:</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我方在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）的政府采购活动的</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过程中，针对《中华人民共和国政府采购法》第二十二条规定做出如下声明：</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我单位具有独立承担民事责任的能力；</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我单位具有良好的商业信誉和健全的财务会计制度；</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我单位具有履行合同所必需的设备和专业技术能力；</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我单位有依法缴纳税收和社会保障资金的良好记录；</w:t>
      </w:r>
      <w:r/>
    </w:p>
    <w:p>
      <w:pPr>
        <w:ind w:firstLine="560"/>
        <w:jc w:val="both"/>
        <w:keepLines w:val="0"/>
        <w:keepNext/>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auto"/>
          <w:sz w:val="24"/>
          <w:szCs w:val="24"/>
          <w:highlight w:val="none"/>
          <w:lang w:eastAsia="zh-CN"/>
        </w:rPr>
        <w:t xml:space="preserve">；</w:t>
      </w:r>
      <w:r/>
    </w:p>
    <w:p>
      <w:pPr>
        <w:ind w:firstLine="638"/>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我单位满足法律、行政法规规定的其他条件。</w:t>
      </w:r>
      <w:r/>
    </w:p>
    <w:p>
      <w:pPr>
        <w:pStyle w:val="1117"/>
        <w:ind w:firstLine="0"/>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17"/>
        <w:ind w:firstLine="0"/>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17"/>
        <w:ind w:firstLine="0"/>
        <w:keepLines w:val="0"/>
        <w:keepNext/>
        <w:pageBreakBefore w:val="0"/>
        <w:spacing w:before="0"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sectPr>
          <w:footerReference w:type="default" r:id="rId15"/>
          <w:footnotePr/>
          <w:endnotePr/>
          <w:type w:val="nextPage"/>
          <w:pgSz w:w="11905" w:h="16838" w:orient="portrait"/>
          <w:pgMar w:top="1440" w:right="1304" w:bottom="1440" w:left="1304" w:header="851" w:footer="992" w:gutter="0"/>
          <w:cols w:num="1" w:sep="0" w:space="0" w:equalWidth="1"/>
          <w:docGrid w:linePitch="360"/>
        </w:sect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日</w:t>
      </w:r>
      <w:r/>
    </w:p>
    <w:p>
      <w:pPr>
        <w:keepLines w:val="0"/>
        <w:keepNext w:val="0"/>
        <w:pageBreakBefore w:val="0"/>
        <w:spacing w:line="520" w:lineRule="exact"/>
        <w:widowControl w:val="off"/>
        <w:rPr>
          <w:rFonts w:ascii="仿宋" w:hAnsi="仿宋" w:eastAsia="仿宋" w:cs="仿宋"/>
          <w:b/>
          <w:bCs/>
          <w:color w:val="auto"/>
          <w:spacing w:val="0"/>
          <w:sz w:val="24"/>
          <w:szCs w:val="24"/>
          <w:highlight w:val="none"/>
        </w:rPr>
      </w:pPr>
      <w:r>
        <w:rPr>
          <w:rFonts w:ascii="仿宋" w:hAnsi="仿宋" w:eastAsia="仿宋" w:cs="仿宋"/>
          <w:b/>
          <w:bCs/>
          <w:color w:val="auto"/>
          <w:spacing w:val="0"/>
          <w:sz w:val="24"/>
          <w:szCs w:val="24"/>
          <w:highlight w:val="none"/>
        </w:rPr>
        <w:t xml:space="preserve">示范格式四：</w:t>
      </w:r>
      <w:r/>
    </w:p>
    <w:p>
      <w:pPr>
        <w:jc w:val="center"/>
        <w:keepLines w:val="0"/>
        <w:keepNext w:val="0"/>
        <w:pageBreakBefore w:val="0"/>
        <w:spacing w:line="520" w:lineRule="exact"/>
        <w:widowControl w:val="off"/>
        <w:rPr>
          <w:rFonts w:ascii="仿宋" w:hAnsi="仿宋" w:eastAsia="仿宋" w:cs="仿宋"/>
          <w:b/>
          <w:bCs/>
          <w:color w:val="auto"/>
          <w:spacing w:val="0"/>
          <w:sz w:val="32"/>
          <w:szCs w:val="32"/>
          <w:highlight w:val="none"/>
        </w:rPr>
      </w:pPr>
      <w:r>
        <w:rPr>
          <w:rFonts w:ascii="仿宋" w:hAnsi="仿宋" w:eastAsia="仿宋" w:cs="仿宋"/>
          <w:b/>
          <w:bCs/>
          <w:color w:val="auto"/>
          <w:spacing w:val="0"/>
          <w:sz w:val="24"/>
          <w:szCs w:val="24"/>
          <w:highlight w:val="none"/>
        </w:rPr>
        <w:t xml:space="preserve">承诺书</w:t>
      </w:r>
      <w:r/>
    </w:p>
    <w:p>
      <w:pPr>
        <w:ind w:left="0"/>
        <w:jc w:val="left"/>
        <w:keepLines w:val="0"/>
        <w:keepNext w:val="0"/>
        <w:pageBreakBefore w:val="0"/>
        <w:spacing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致</w:t>
      </w:r>
      <w:r>
        <w:rPr>
          <w:rFonts w:ascii="仿宋" w:hAnsi="仿宋" w:eastAsia="仿宋" w:cs="仿宋"/>
          <w:color w:val="auto"/>
          <w:spacing w:val="0"/>
          <w:sz w:val="24"/>
          <w:szCs w:val="24"/>
          <w:highlight w:val="none"/>
          <w:u w:val="single"/>
        </w:rPr>
        <w:t xml:space="preserve">  （采购人名称） </w:t>
      </w:r>
      <w:r>
        <w:rPr>
          <w:rFonts w:ascii="仿宋" w:hAnsi="仿宋" w:eastAsia="仿宋" w:cs="仿宋"/>
          <w:color w:val="auto"/>
          <w:spacing w:val="0"/>
          <w:sz w:val="24"/>
          <w:szCs w:val="24"/>
          <w:highlight w:val="none"/>
        </w:rPr>
        <w:t xml:space="preserve">：</w:t>
      </w:r>
      <w:r/>
    </w:p>
    <w:p>
      <w:pPr>
        <w:ind w:left="0" w:firstLine="480"/>
        <w:jc w:val="left"/>
        <w:keepLines w:val="0"/>
        <w:keepNext w:val="0"/>
        <w:pageBreakBefore w:val="0"/>
        <w:spacing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我单位参加贵单位组织实施的</w:t>
      </w:r>
      <w:r>
        <w:rPr>
          <w:rFonts w:ascii="仿宋" w:hAnsi="仿宋" w:eastAsia="仿宋" w:cs="仿宋"/>
          <w:color w:val="auto"/>
          <w:spacing w:val="0"/>
          <w:sz w:val="24"/>
          <w:szCs w:val="24"/>
          <w:highlight w:val="none"/>
          <w:u w:val="single"/>
        </w:rPr>
        <w:t xml:space="preserve">       </w:t>
      </w:r>
      <w:r>
        <w:rPr>
          <w:rFonts w:ascii="仿宋" w:hAnsi="仿宋" w:eastAsia="仿宋" w:cs="仿宋"/>
          <w:color w:val="auto"/>
          <w:spacing w:val="0"/>
          <w:sz w:val="24"/>
          <w:szCs w:val="24"/>
          <w:highlight w:val="none"/>
        </w:rPr>
        <w:t xml:space="preserve">（</w:t>
      </w:r>
      <w:r>
        <w:rPr>
          <w:rFonts w:ascii="仿宋" w:hAnsi="仿宋" w:eastAsia="仿宋" w:cs="仿宋"/>
          <w:color w:val="auto"/>
          <w:spacing w:val="0"/>
          <w:sz w:val="24"/>
          <w:szCs w:val="24"/>
          <w:highlight w:val="none"/>
          <w:u w:val="single"/>
        </w:rPr>
        <w:t xml:space="preserve">项目编号：     </w:t>
      </w:r>
      <w:r>
        <w:rPr>
          <w:rFonts w:ascii="仿宋" w:hAnsi="仿宋" w:eastAsia="仿宋" w:cs="仿宋"/>
          <w:color w:val="auto"/>
          <w:spacing w:val="0"/>
          <w:sz w:val="24"/>
          <w:szCs w:val="24"/>
          <w:highlight w:val="none"/>
        </w:rPr>
        <w:t xml:space="preserve">）采购项目的政府采购活动，不存在以下行为：</w:t>
      </w:r>
      <w:r/>
    </w:p>
    <w:p>
      <w:pPr>
        <w:ind w:left="0" w:firstLine="480"/>
        <w:jc w:val="left"/>
        <w:keepLines w:val="0"/>
        <w:keepNext w:val="0"/>
        <w:pageBreakBefore w:val="0"/>
        <w:spacing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1</w:t>
      </w:r>
      <w:r>
        <w:rPr>
          <w:rFonts w:hint="eastAsia" w:ascii="仿宋" w:hAnsi="仿宋" w:eastAsia="仿宋" w:cs="仿宋"/>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供应商单位负责人为同一人或者存在直接控股、管理关系的不同供应商，不得同时参加同一合同项下的政府采购活动。</w:t>
      </w:r>
      <w:r/>
    </w:p>
    <w:p>
      <w:pPr>
        <w:ind w:left="0" w:firstLine="480"/>
        <w:jc w:val="left"/>
        <w:keepLines w:val="0"/>
        <w:keepNext w:val="0"/>
        <w:pageBreakBefore w:val="0"/>
        <w:spacing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2</w:t>
      </w:r>
      <w:r>
        <w:rPr>
          <w:rFonts w:hint="eastAsia" w:ascii="仿宋" w:hAnsi="仿宋" w:eastAsia="仿宋" w:cs="仿宋"/>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凡为采购项目提供整体设计、规范编制或者项目管理、监理、检测等服务的供应商，不得再参加本项目的采购活动。</w:t>
      </w:r>
      <w:r/>
    </w:p>
    <w:p>
      <w:pPr>
        <w:ind w:left="0" w:firstLine="480"/>
        <w:jc w:val="left"/>
        <w:keepLines w:val="0"/>
        <w:keepNext w:val="0"/>
        <w:pageBreakBefore w:val="0"/>
        <w:spacing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3</w:t>
      </w:r>
      <w:r>
        <w:rPr>
          <w:rFonts w:hint="eastAsia" w:ascii="仿宋" w:hAnsi="仿宋" w:eastAsia="仿宋" w:cs="仿宋"/>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供应商单位被“信用中国 ”网站、“中国政府采购网 ”列入失信被执行人、重大税收违法案件当事人名单、政府采购严重违法失信行为记录名单。</w:t>
      </w:r>
      <w:r/>
    </w:p>
    <w:p>
      <w:pPr>
        <w:pStyle w:val="825"/>
        <w:ind w:left="0"/>
        <w:jc w:val="left"/>
        <w:keepLines w:val="0"/>
        <w:keepNext w:val="0"/>
        <w:pageBreakBefore w:val="0"/>
        <w:spacing w:line="360" w:lineRule="auto"/>
        <w:widowControl w:val="off"/>
        <w:tabs>
          <w:tab w:val="left" w:pos="2020" w:leader="none"/>
          <w:tab w:val="center" w:pos="4535" w:leader="none"/>
        </w:tabs>
        <w:rPr>
          <w:color w:val="auto"/>
          <w:spacing w:val="0"/>
          <w:sz w:val="24"/>
          <w:szCs w:val="24"/>
          <w:highlight w:val="none"/>
        </w:rPr>
      </w:pPr>
      <w:r>
        <w:rPr>
          <w:color w:val="auto"/>
          <w:spacing w:val="0"/>
          <w:sz w:val="24"/>
          <w:szCs w:val="24"/>
          <w:highlight w:val="none"/>
        </w:rPr>
      </w:r>
      <w:r/>
    </w:p>
    <w:p>
      <w:pPr>
        <w:pStyle w:val="825"/>
        <w:ind w:left="0"/>
        <w:jc w:val="left"/>
        <w:keepLines w:val="0"/>
        <w:keepNext w:val="0"/>
        <w:pageBreakBefore w:val="0"/>
        <w:spacing w:line="360" w:lineRule="auto"/>
        <w:widowControl w:val="off"/>
        <w:tabs>
          <w:tab w:val="left" w:pos="2020" w:leader="none"/>
          <w:tab w:val="center" w:pos="4535" w:leader="none"/>
        </w:tabs>
        <w:rPr>
          <w:color w:val="auto"/>
          <w:spacing w:val="0"/>
          <w:sz w:val="24"/>
          <w:szCs w:val="24"/>
          <w:highlight w:val="none"/>
        </w:rPr>
      </w:pPr>
      <w:r>
        <w:rPr>
          <w:color w:val="auto"/>
          <w:spacing w:val="0"/>
          <w:sz w:val="24"/>
          <w:szCs w:val="24"/>
          <w:highlight w:val="none"/>
        </w:rPr>
      </w:r>
      <w:r/>
    </w:p>
    <w:p>
      <w:pPr>
        <w:pStyle w:val="825"/>
        <w:ind w:left="0"/>
        <w:jc w:val="left"/>
        <w:keepLines w:val="0"/>
        <w:keepNext w:val="0"/>
        <w:pageBreakBefore w:val="0"/>
        <w:spacing w:line="360" w:lineRule="auto"/>
        <w:widowControl w:val="off"/>
        <w:tabs>
          <w:tab w:val="left" w:pos="2020" w:leader="none"/>
          <w:tab w:val="center" w:pos="4535" w:leader="none"/>
        </w:tabs>
        <w:rPr>
          <w:color w:val="auto"/>
          <w:spacing w:val="0"/>
          <w:sz w:val="24"/>
          <w:szCs w:val="24"/>
          <w:highlight w:val="none"/>
        </w:rPr>
      </w:pPr>
      <w:r>
        <w:rPr>
          <w:color w:val="auto"/>
          <w:spacing w:val="0"/>
          <w:sz w:val="24"/>
          <w:szCs w:val="24"/>
          <w:highlight w:val="none"/>
        </w:rPr>
      </w:r>
      <w:r/>
    </w:p>
    <w:p>
      <w:pPr>
        <w:ind w:left="0" w:firstLine="720"/>
        <w:jc w:val="left"/>
        <w:keepLines w:val="0"/>
        <w:keepNext w:val="0"/>
        <w:pageBreakBefore w:val="0"/>
        <w:spacing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特此承诺！</w:t>
      </w:r>
      <w:r/>
    </w:p>
    <w:p>
      <w:pPr>
        <w:pStyle w:val="825"/>
        <w:ind w:left="0"/>
        <w:jc w:val="left"/>
        <w:keepLines w:val="0"/>
        <w:keepNext w:val="0"/>
        <w:pageBreakBefore w:val="0"/>
        <w:spacing w:line="360" w:lineRule="auto"/>
        <w:widowControl w:val="off"/>
        <w:tabs>
          <w:tab w:val="left" w:pos="2020" w:leader="none"/>
          <w:tab w:val="center" w:pos="4535" w:leader="none"/>
        </w:tabs>
        <w:rPr>
          <w:color w:val="auto"/>
          <w:spacing w:val="0"/>
          <w:sz w:val="24"/>
          <w:szCs w:val="24"/>
          <w:highlight w:val="none"/>
        </w:rPr>
      </w:pPr>
      <w:r>
        <w:rPr>
          <w:color w:val="auto"/>
          <w:spacing w:val="0"/>
          <w:sz w:val="24"/>
          <w:szCs w:val="24"/>
          <w:highlight w:val="none"/>
        </w:rPr>
      </w:r>
      <w:r/>
    </w:p>
    <w:p>
      <w:pPr>
        <w:jc w:val="left"/>
        <w:keepLines w:val="0"/>
        <w:keepNext w:val="0"/>
        <w:pageBreakBefore w:val="0"/>
        <w:spacing w:line="360" w:lineRule="auto"/>
        <w:widowControl w:val="off"/>
        <w:rPr>
          <w:rFonts w:ascii="仿宋" w:hAnsi="仿宋" w:eastAsia="仿宋" w:cs="仿宋"/>
          <w:color w:val="auto"/>
          <w:spacing w:val="0"/>
          <w:sz w:val="24"/>
          <w:szCs w:val="24"/>
          <w:highlight w:val="none"/>
        </w:rPr>
        <w:outlineLvl w:val="0"/>
      </w:pPr>
      <w:r>
        <w:rPr>
          <w:rFonts w:ascii="仿宋" w:hAnsi="仿宋" w:eastAsia="仿宋" w:cs="仿宋"/>
          <w:color w:val="auto"/>
          <w:spacing w:val="0"/>
          <w:sz w:val="24"/>
          <w:szCs w:val="24"/>
          <w:highlight w:val="none"/>
        </w:rPr>
      </w:r>
      <w:r/>
    </w:p>
    <w:p>
      <w:pPr>
        <w:ind w:firstLine="3840"/>
        <w:jc w:val="left"/>
        <w:keepLines w:val="0"/>
        <w:keepNext w:val="0"/>
        <w:pageBreakBefore w:val="0"/>
        <w:spacing w:line="360" w:lineRule="auto"/>
        <w:widowControl w:val="off"/>
        <w:rPr>
          <w:rFonts w:ascii="仿宋" w:hAnsi="仿宋" w:eastAsia="仿宋" w:cs="仿宋"/>
          <w:color w:val="auto"/>
          <w:spacing w:val="0"/>
          <w:sz w:val="24"/>
          <w:szCs w:val="24"/>
          <w:highlight w:val="none"/>
        </w:rPr>
        <w:outlineLvl w:val="0"/>
      </w:pPr>
      <w:r>
        <w:rPr>
          <w:rFonts w:ascii="仿宋" w:hAnsi="仿宋" w:eastAsia="仿宋" w:cs="仿宋"/>
          <w:color w:val="auto"/>
          <w:spacing w:val="0"/>
          <w:sz w:val="24"/>
          <w:szCs w:val="24"/>
          <w:highlight w:val="none"/>
        </w:rPr>
        <w:t xml:space="preserve">供应商：</w:t>
      </w:r>
      <w:r>
        <w:rPr>
          <w:rFonts w:ascii="仿宋" w:hAnsi="仿宋" w:eastAsia="仿宋" w:cs="仿宋"/>
          <w:color w:val="auto"/>
          <w:spacing w:val="0"/>
          <w:sz w:val="24"/>
          <w:szCs w:val="24"/>
          <w:highlight w:val="none"/>
          <w:u w:val="single"/>
        </w:rPr>
        <w:t xml:space="preserve">    （电子签章）</w:t>
      </w:r>
      <w:r/>
    </w:p>
    <w:p>
      <w:pPr>
        <w:ind w:left="0"/>
        <w:jc w:val="right"/>
        <w:keepLines w:val="0"/>
        <w:keepNext w:val="0"/>
        <w:pageBreakBefore w:val="0"/>
        <w:spacing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法定代表人（委托受托人）：</w:t>
      </w:r>
      <w:r>
        <w:rPr>
          <w:rFonts w:ascii="仿宋" w:hAnsi="仿宋" w:eastAsia="仿宋" w:cs="仿宋"/>
          <w:color w:val="auto"/>
          <w:spacing w:val="0"/>
          <w:sz w:val="24"/>
          <w:szCs w:val="24"/>
          <w:highlight w:val="none"/>
          <w:u w:val="single"/>
        </w:rPr>
        <w:t xml:space="preserve">（电子签章或电子签字）</w:t>
      </w:r>
      <w:r/>
    </w:p>
    <w:p>
      <w:pPr>
        <w:jc w:val="center"/>
        <w:spacing w:line="360" w:lineRule="auto"/>
        <w:rPr>
          <w:rFonts w:hint="eastAsia" w:ascii="仿宋" w:hAnsi="仿宋" w:eastAsia="仿宋" w:cs="仿宋"/>
          <w:color w:val="auto"/>
          <w:sz w:val="24"/>
          <w:szCs w:val="24"/>
          <w:highlight w:val="none"/>
          <w:lang w:val="zh-CN"/>
        </w:rPr>
        <w:sectPr>
          <w:footnotePr/>
          <w:endnotePr/>
          <w:type w:val="nextPage"/>
          <w:pgSz w:w="11905" w:h="16838" w:orient="portrait"/>
          <w:pgMar w:top="1440" w:right="1304" w:bottom="1440" w:left="1304" w:header="851" w:footer="992" w:gutter="0"/>
          <w:cols w:num="1" w:sep="0" w:space="0" w:equalWidth="1"/>
          <w:docGrid w:linePitch="360"/>
        </w:sectPr>
        <w:outlineLvl w:val="0"/>
      </w:pPr>
      <w:r>
        <w:rPr>
          <w:rFonts w:hint="eastAsia" w:ascii="仿宋" w:hAnsi="仿宋" w:eastAsia="仿宋" w:cs="仿宋"/>
          <w:color w:val="auto"/>
          <w:spacing w:val="0"/>
          <w:sz w:val="24"/>
          <w:szCs w:val="24"/>
          <w:highlight w:val="none"/>
          <w:lang w:val="en-US" w:eastAsia="zh-CN"/>
        </w:rPr>
        <w:t xml:space="preserve">         </w:t>
      </w:r>
      <w:r>
        <w:rPr>
          <w:rFonts w:ascii="仿宋" w:hAnsi="仿宋" w:eastAsia="仿宋" w:cs="仿宋"/>
          <w:color w:val="auto"/>
          <w:spacing w:val="0"/>
          <w:sz w:val="24"/>
          <w:szCs w:val="24"/>
          <w:highlight w:val="none"/>
        </w:rPr>
        <w:t xml:space="preserve">日期：</w:t>
      </w:r>
      <w:r>
        <w:rPr>
          <w:rFonts w:ascii="仿宋" w:hAnsi="仿宋" w:eastAsia="仿宋" w:cs="仿宋"/>
          <w:color w:val="auto"/>
          <w:spacing w:val="0"/>
          <w:sz w:val="24"/>
          <w:szCs w:val="24"/>
          <w:highlight w:val="none"/>
          <w:u w:val="single"/>
        </w:rPr>
        <w:t xml:space="preserve">    </w:t>
      </w:r>
      <w:r>
        <w:rPr>
          <w:rFonts w:ascii="仿宋" w:hAnsi="仿宋" w:eastAsia="仿宋" w:cs="仿宋"/>
          <w:color w:val="auto"/>
          <w:spacing w:val="0"/>
          <w:sz w:val="24"/>
          <w:szCs w:val="24"/>
          <w:highlight w:val="none"/>
        </w:rPr>
        <w:t xml:space="preserve"> 年</w:t>
      </w:r>
      <w:r>
        <w:rPr>
          <w:rFonts w:ascii="仿宋" w:hAnsi="仿宋" w:eastAsia="仿宋" w:cs="仿宋"/>
          <w:color w:val="auto"/>
          <w:spacing w:val="0"/>
          <w:sz w:val="24"/>
          <w:szCs w:val="24"/>
          <w:highlight w:val="none"/>
          <w:u w:val="single"/>
        </w:rPr>
        <w:t xml:space="preserve">     </w:t>
      </w:r>
      <w:r>
        <w:rPr>
          <w:rFonts w:ascii="仿宋" w:hAnsi="仿宋" w:eastAsia="仿宋" w:cs="仿宋"/>
          <w:color w:val="auto"/>
          <w:spacing w:val="0"/>
          <w:sz w:val="24"/>
          <w:szCs w:val="24"/>
          <w:highlight w:val="none"/>
        </w:rPr>
        <w:t xml:space="preserve"> 月</w:t>
      </w:r>
      <w:r>
        <w:rPr>
          <w:rFonts w:ascii="仿宋" w:hAnsi="仿宋" w:eastAsia="仿宋" w:cs="仿宋"/>
          <w:color w:val="auto"/>
          <w:spacing w:val="0"/>
          <w:sz w:val="24"/>
          <w:szCs w:val="24"/>
          <w:highlight w:val="none"/>
          <w:u w:val="single"/>
        </w:rPr>
        <w:t xml:space="preserve">   </w:t>
      </w:r>
      <w:r>
        <w:rPr>
          <w:rFonts w:ascii="仿宋" w:hAnsi="仿宋" w:eastAsia="仿宋" w:cs="仿宋"/>
          <w:color w:val="auto"/>
          <w:spacing w:val="0"/>
          <w:sz w:val="24"/>
          <w:szCs w:val="24"/>
          <w:highlight w:val="none"/>
        </w:rPr>
        <w:t xml:space="preserve"> </w:t>
      </w:r>
      <w:r>
        <w:rPr>
          <w:rFonts w:hint="eastAsia" w:ascii="仿宋" w:hAnsi="仿宋" w:eastAsia="仿宋" w:cs="仿宋"/>
          <w:color w:val="auto"/>
          <w:spacing w:val="0"/>
          <w:sz w:val="24"/>
          <w:szCs w:val="24"/>
          <w:highlight w:val="none"/>
          <w:lang w:val="en-US" w:eastAsia="zh-CN"/>
        </w:rPr>
        <w:t xml:space="preserve">日</w:t>
      </w:r>
      <w:r/>
    </w:p>
    <w:p>
      <w:pPr>
        <w:keepLines w:val="0"/>
        <w:keepNext/>
        <w:pageBreakBefore w:val="0"/>
        <w:spacing w:line="360" w:lineRule="auto"/>
        <w:widowControl w:val="off"/>
        <w:rPr>
          <w:rFonts w:hint="eastAsia" w:ascii="仿宋" w:hAnsi="仿宋" w:eastAsia="仿宋" w:cs="仿宋"/>
          <w:b/>
          <w:color w:val="auto"/>
          <w:sz w:val="24"/>
          <w:szCs w:val="24"/>
          <w:highlight w:val="none"/>
        </w:rPr>
        <w:outlineLvl w:val="0"/>
      </w:pPr>
      <w:r/>
      <w:bookmarkStart w:id="56" w:name="_Toc22728"/>
      <w:r/>
      <w:bookmarkStart w:id="57" w:name="_Toc17053"/>
      <w:r/>
      <w:bookmarkStart w:id="58" w:name="_Toc28287"/>
      <w:r>
        <w:rPr>
          <w:rFonts w:hint="eastAsia" w:ascii="仿宋" w:hAnsi="仿宋" w:eastAsia="仿宋" w:cs="仿宋"/>
          <w:b/>
          <w:color w:val="auto"/>
          <w:sz w:val="24"/>
          <w:szCs w:val="24"/>
          <w:highlight w:val="none"/>
        </w:rPr>
        <w:t xml:space="preserve">示范格式</w:t>
      </w:r>
      <w:bookmarkEnd w:id="56"/>
      <w:r/>
      <w:bookmarkEnd w:id="57"/>
      <w:r/>
      <w:bookmarkEnd w:id="58"/>
      <w:r>
        <w:rPr>
          <w:rFonts w:hint="eastAsia" w:ascii="仿宋" w:hAnsi="仿宋" w:eastAsia="仿宋" w:cs="仿宋"/>
          <w:b/>
          <w:color w:val="auto"/>
          <w:sz w:val="24"/>
          <w:szCs w:val="24"/>
          <w:highlight w:val="none"/>
          <w:lang w:val="en-US" w:eastAsia="zh-CN"/>
        </w:rPr>
        <w:t xml:space="preserve">五</w:t>
      </w:r>
      <w:r>
        <w:rPr>
          <w:rFonts w:hint="eastAsia" w:ascii="仿宋" w:hAnsi="仿宋" w:eastAsia="仿宋" w:cs="仿宋"/>
          <w:b/>
          <w:color w:val="auto"/>
          <w:sz w:val="24"/>
          <w:szCs w:val="24"/>
          <w:highlight w:val="none"/>
        </w:rPr>
        <w:t xml:space="preserve"> </w:t>
      </w:r>
      <w:r/>
    </w:p>
    <w:p>
      <w:pPr>
        <w:jc w:val="center"/>
        <w:keepLines w:val="0"/>
        <w:keepNext/>
        <w:pageBreakBefore w:val="0"/>
        <w:spacing w:line="360" w:lineRule="auto"/>
        <w:widowControl w:val="off"/>
        <w:tabs>
          <w:tab w:val="left" w:pos="0"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企业声明函（工程）</w:t>
      </w:r>
      <w:r/>
    </w:p>
    <w:p>
      <w:pPr>
        <w:pStyle w:val="858"/>
        <w:ind w:firstLine="0"/>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致</w:t>
      </w:r>
      <w:r>
        <w:rPr>
          <w:rFonts w:hint="eastAsia" w:ascii="仿宋" w:hAnsi="仿宋" w:eastAsia="仿宋" w:cs="仿宋"/>
          <w:b/>
          <w:color w:val="auto"/>
          <w:sz w:val="24"/>
          <w:szCs w:val="24"/>
          <w:highlight w:val="none"/>
          <w:u w:val="single"/>
          <w:lang w:eastAsia="zh-CN"/>
        </w:rPr>
        <w:t xml:space="preserve">     （采购人）    </w:t>
      </w:r>
      <w:r>
        <w:rPr>
          <w:rFonts w:hint="eastAsia" w:ascii="仿宋" w:hAnsi="仿宋" w:eastAsia="仿宋" w:cs="仿宋"/>
          <w:b/>
          <w:color w:val="auto"/>
          <w:sz w:val="24"/>
          <w:szCs w:val="24"/>
          <w:highlight w:val="none"/>
        </w:rPr>
        <w:t xml:space="preserve">:</w:t>
      </w:r>
      <w:r/>
    </w:p>
    <w:p>
      <w:pPr>
        <w:pStyle w:val="858"/>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bCs/>
          <w:color w:val="auto"/>
          <w:sz w:val="24"/>
          <w:szCs w:val="24"/>
          <w:highlight w:val="none"/>
          <w:u w:val="single"/>
        </w:rPr>
        <w:t xml:space="preserve">（单位名称）</w:t>
      </w:r>
      <w:r>
        <w:rPr>
          <w:rFonts w:hint="eastAsia" w:ascii="仿宋" w:hAnsi="仿宋" w:eastAsia="仿宋" w:cs="仿宋"/>
          <w:bCs/>
          <w:color w:val="auto"/>
          <w:sz w:val="24"/>
          <w:szCs w:val="24"/>
          <w:highlight w:val="none"/>
        </w:rPr>
        <w:t xml:space="preserve">的</w:t>
      </w:r>
      <w:r>
        <w:rPr>
          <w:rFonts w:hint="eastAsia" w:ascii="仿宋" w:hAnsi="仿宋" w:eastAsia="仿宋" w:cs="仿宋"/>
          <w:bCs/>
          <w:color w:val="auto"/>
          <w:sz w:val="24"/>
          <w:szCs w:val="24"/>
          <w:highlight w:val="none"/>
          <w:u w:val="single"/>
        </w:rPr>
        <w:t xml:space="preserve">（项目名称）</w:t>
      </w:r>
      <w:r>
        <w:rPr>
          <w:rFonts w:hint="eastAsia" w:ascii="仿宋" w:hAnsi="仿宋" w:eastAsia="仿宋" w:cs="仿宋"/>
          <w:bCs/>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58"/>
        <w:numPr>
          <w:ilvl w:val="0"/>
          <w:numId w:val="0"/>
        </w:numPr>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SA"/>
        </w:rPr>
        <w:t xml:space="preserve">1.</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（标的名称） </w:t>
      </w:r>
      <w:r>
        <w:rPr>
          <w:rFonts w:hint="eastAsia" w:ascii="仿宋" w:hAnsi="仿宋" w:eastAsia="仿宋" w:cs="仿宋"/>
          <w:bCs/>
          <w:color w:val="auto"/>
          <w:sz w:val="24"/>
          <w:szCs w:val="24"/>
          <w:highlight w:val="none"/>
        </w:rPr>
        <w:t xml:space="preserve">，属于</w:t>
      </w:r>
      <w:r>
        <w:rPr>
          <w:rFonts w:hint="eastAsia" w:ascii="仿宋" w:hAnsi="仿宋" w:eastAsia="仿宋" w:cs="仿宋"/>
          <w:bCs/>
          <w:color w:val="auto"/>
          <w:sz w:val="24"/>
          <w:szCs w:val="24"/>
          <w:highlight w:val="none"/>
          <w:u w:val="single"/>
        </w:rPr>
        <w:t xml:space="preserve">（采购文件中明确的所属行业）</w:t>
      </w:r>
      <w:r>
        <w:rPr>
          <w:rFonts w:hint="eastAsia" w:ascii="仿宋" w:hAnsi="仿宋" w:eastAsia="仿宋" w:cs="仿宋"/>
          <w:bCs/>
          <w:color w:val="auto"/>
          <w:sz w:val="24"/>
          <w:szCs w:val="24"/>
          <w:highlight w:val="none"/>
        </w:rPr>
        <w:t xml:space="preserve">；承建（承接）企业为</w:t>
      </w:r>
      <w:r>
        <w:rPr>
          <w:rFonts w:hint="eastAsia" w:ascii="仿宋" w:hAnsi="仿宋" w:eastAsia="仿宋" w:cs="仿宋"/>
          <w:bCs/>
          <w:color w:val="auto"/>
          <w:sz w:val="24"/>
          <w:szCs w:val="24"/>
          <w:highlight w:val="none"/>
          <w:u w:val="single"/>
        </w:rPr>
        <w:t xml:space="preserve">（企业名称）</w:t>
      </w:r>
      <w:r>
        <w:rPr>
          <w:rFonts w:hint="eastAsia" w:ascii="仿宋" w:hAnsi="仿宋" w:eastAsia="仿宋" w:cs="仿宋"/>
          <w:bCs/>
          <w:color w:val="auto"/>
          <w:sz w:val="24"/>
          <w:szCs w:val="24"/>
          <w:highlight w:val="none"/>
        </w:rPr>
        <w:t xml:space="preserve">，从业人员</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人，营业收入为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万元，资产总额为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万元，属于</w:t>
      </w:r>
      <w:r>
        <w:rPr>
          <w:rFonts w:hint="eastAsia" w:ascii="仿宋" w:hAnsi="仿宋" w:eastAsia="仿宋" w:cs="仿宋"/>
          <w:bCs/>
          <w:color w:val="auto"/>
          <w:sz w:val="24"/>
          <w:szCs w:val="24"/>
          <w:highlight w:val="none"/>
          <w:u w:val="single"/>
        </w:rPr>
        <w:t xml:space="preserve">（中型企业、小型企业、微型企业）</w:t>
      </w:r>
      <w:r>
        <w:rPr>
          <w:rFonts w:hint="eastAsia" w:ascii="仿宋" w:hAnsi="仿宋" w:eastAsia="仿宋" w:cs="仿宋"/>
          <w:bCs/>
          <w:color w:val="auto"/>
          <w:sz w:val="24"/>
          <w:szCs w:val="24"/>
          <w:highlight w:val="none"/>
        </w:rPr>
        <w:t xml:space="preserve">； </w:t>
      </w:r>
      <w:r/>
    </w:p>
    <w:p>
      <w:pPr>
        <w:pStyle w:val="858"/>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u w:val="single"/>
        </w:rPr>
        <w:t xml:space="preserve"> （标的名称） </w:t>
      </w:r>
      <w:r>
        <w:rPr>
          <w:rFonts w:hint="eastAsia" w:ascii="仿宋" w:hAnsi="仿宋" w:eastAsia="仿宋" w:cs="仿宋"/>
          <w:bCs/>
          <w:color w:val="auto"/>
          <w:sz w:val="24"/>
          <w:szCs w:val="24"/>
          <w:highlight w:val="none"/>
        </w:rPr>
        <w:t xml:space="preserve">，属于</w:t>
      </w:r>
      <w:r>
        <w:rPr>
          <w:rFonts w:hint="eastAsia" w:ascii="仿宋" w:hAnsi="仿宋" w:eastAsia="仿宋" w:cs="仿宋"/>
          <w:bCs/>
          <w:color w:val="auto"/>
          <w:sz w:val="24"/>
          <w:szCs w:val="24"/>
          <w:highlight w:val="none"/>
          <w:u w:val="single"/>
        </w:rPr>
        <w:t xml:space="preserve">（采购文件中明确的所属行业）</w:t>
      </w:r>
      <w:r>
        <w:rPr>
          <w:rFonts w:hint="eastAsia" w:ascii="仿宋" w:hAnsi="仿宋" w:eastAsia="仿宋" w:cs="仿宋"/>
          <w:bCs/>
          <w:color w:val="auto"/>
          <w:sz w:val="24"/>
          <w:szCs w:val="24"/>
          <w:highlight w:val="none"/>
        </w:rPr>
        <w:t xml:space="preserve">；承建（承接）企业为</w:t>
      </w:r>
      <w:r>
        <w:rPr>
          <w:rFonts w:hint="eastAsia" w:ascii="仿宋" w:hAnsi="仿宋" w:eastAsia="仿宋" w:cs="仿宋"/>
          <w:bCs/>
          <w:color w:val="auto"/>
          <w:sz w:val="24"/>
          <w:szCs w:val="24"/>
          <w:highlight w:val="none"/>
          <w:u w:val="single"/>
        </w:rPr>
        <w:t xml:space="preserve">（企业名称）</w:t>
      </w:r>
      <w:r>
        <w:rPr>
          <w:rFonts w:hint="eastAsia" w:ascii="仿宋" w:hAnsi="仿宋" w:eastAsia="仿宋" w:cs="仿宋"/>
          <w:bCs/>
          <w:color w:val="auto"/>
          <w:sz w:val="24"/>
          <w:szCs w:val="24"/>
          <w:highlight w:val="none"/>
        </w:rPr>
        <w:t xml:space="preserve">，从业人员</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人，营业收入为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万元，资产总额为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万元，属于（中型企业、小型企业、微型企业）；</w:t>
      </w:r>
      <w:r/>
    </w:p>
    <w:p>
      <w:pPr>
        <w:pStyle w:val="858"/>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p>
    <w:p>
      <w:pPr>
        <w:pStyle w:val="858"/>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858"/>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              </w:t>
      </w: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lang w:val="zh-CN"/>
        </w:rPr>
        <w:t xml:space="preserve"> </w:t>
      </w:r>
      <w:r>
        <w:rPr>
          <w:rFonts w:hint="eastAsia" w:ascii="仿宋" w:hAnsi="仿宋" w:eastAsia="仿宋" w:cs="仿宋"/>
          <w:bCs/>
          <w:color w:val="auto"/>
          <w:sz w:val="24"/>
          <w:szCs w:val="24"/>
          <w:highlight w:val="none"/>
        </w:rPr>
        <w:t xml:space="preserve">     </w:t>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 供应商：</w:t>
      </w:r>
      <w:r>
        <w:rPr>
          <w:rFonts w:hint="eastAsia" w:ascii="仿宋" w:hAnsi="仿宋" w:eastAsia="仿宋" w:cs="仿宋"/>
          <w:color w:val="auto"/>
          <w:sz w:val="24"/>
          <w:szCs w:val="24"/>
          <w:highlight w:val="none"/>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年</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日</w:t>
      </w:r>
      <w:r/>
    </w:p>
    <w:p>
      <w:pPr>
        <w:pStyle w:val="858"/>
        <w:ind w:firstLine="0"/>
        <w:keepLines w:val="0"/>
        <w:keepNext/>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858"/>
        <w:ind w:firstLine="0"/>
        <w:keepLines w:val="0"/>
        <w:keepNext/>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注：从业人员、营业收入、资产总额填报上一年度数据，无上一年度数据的新成立企业可不填报。</w:t>
      </w:r>
      <w:r/>
    </w:p>
    <w:p>
      <w:pPr>
        <w:pStyle w:val="858"/>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bookmarkStart w:id="59" w:name="_Toc6841"/>
      <w:r/>
      <w:r/>
    </w:p>
    <w:p>
      <w:pPr>
        <w:pStyle w:val="858"/>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pStyle w:val="858"/>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pStyle w:val="858"/>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pStyle w:val="858"/>
        <w:ind w:firstLine="0"/>
        <w:jc w:val="left"/>
        <w:keepLines w:val="0"/>
        <w:keepNext/>
        <w:pageBreakBefore w:val="0"/>
        <w:spacing w:line="360" w:lineRule="auto"/>
        <w:widowControl w:val="off"/>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pStyle w:val="858"/>
        <w:ind w:firstLine="0"/>
        <w:jc w:val="left"/>
        <w:keepLines w:val="0"/>
        <w:keepNext/>
        <w:pageBreakBefore w:val="0"/>
        <w:spacing w:line="360" w:lineRule="auto"/>
        <w:widowControl w:val="off"/>
        <w:rPr>
          <w:rFonts w:hint="eastAsia" w:ascii="仿宋" w:hAnsi="仿宋" w:eastAsia="仿宋" w:cs="仿宋"/>
          <w:b/>
          <w:color w:val="auto"/>
          <w:sz w:val="24"/>
          <w:szCs w:val="24"/>
          <w:highlight w:val="none"/>
          <w:lang w:eastAsia="zh-CN"/>
        </w:rPr>
        <w:outlineLvl w:val="0"/>
      </w:pPr>
      <w:r/>
      <w:bookmarkStart w:id="60" w:name="_Toc11835"/>
      <w:r/>
      <w:bookmarkStart w:id="61" w:name="_Toc27969"/>
      <w:r>
        <w:rPr>
          <w:rFonts w:hint="eastAsia" w:ascii="仿宋" w:hAnsi="仿宋" w:eastAsia="仿宋" w:cs="仿宋"/>
          <w:b/>
          <w:color w:val="auto"/>
          <w:sz w:val="24"/>
          <w:szCs w:val="24"/>
          <w:highlight w:val="none"/>
        </w:rPr>
        <w:t xml:space="preserve">示范格式</w:t>
      </w:r>
      <w:bookmarkEnd w:id="59"/>
      <w:r/>
      <w:bookmarkEnd w:id="60"/>
      <w:r/>
      <w:bookmarkEnd w:id="61"/>
      <w:r>
        <w:rPr>
          <w:rFonts w:hint="eastAsia" w:ascii="仿宋" w:hAnsi="仿宋" w:eastAsia="仿宋" w:cs="仿宋"/>
          <w:b/>
          <w:color w:val="auto"/>
          <w:sz w:val="24"/>
          <w:szCs w:val="24"/>
          <w:highlight w:val="none"/>
          <w:lang w:val="en-US" w:eastAsia="zh-CN"/>
        </w:rPr>
        <w:t xml:space="preserve">六</w:t>
      </w:r>
      <w:r/>
    </w:p>
    <w:p>
      <w:pPr>
        <w:jc w:val="center"/>
        <w:keepLines w:val="0"/>
        <w:keepNext/>
        <w:pageBreakBefore w:val="0"/>
        <w:spacing w:line="360" w:lineRule="auto"/>
        <w:widowControl w:val="off"/>
        <w:rPr>
          <w:rFonts w:hint="eastAsia" w:ascii="仿宋" w:hAnsi="仿宋" w:eastAsia="仿宋" w:cs="仿宋"/>
          <w:color w:val="auto"/>
          <w:sz w:val="24"/>
          <w:szCs w:val="24"/>
          <w:highlight w:val="none"/>
        </w:rPr>
        <w:outlineLvl w:val="0"/>
      </w:pPr>
      <w:r/>
      <w:bookmarkStart w:id="62" w:name="_Toc29418"/>
      <w:r/>
      <w:bookmarkStart w:id="63" w:name="_Toc29838"/>
      <w:r/>
      <w:bookmarkStart w:id="64" w:name="_Toc28107"/>
      <w:r>
        <w:rPr>
          <w:rFonts w:hint="eastAsia" w:ascii="仿宋" w:hAnsi="仿宋" w:eastAsia="仿宋" w:cs="仿宋"/>
          <w:b/>
          <w:bCs/>
          <w:color w:val="auto"/>
          <w:sz w:val="24"/>
          <w:szCs w:val="24"/>
          <w:highlight w:val="none"/>
        </w:rPr>
        <w:t xml:space="preserve">残疾人福利性单位声明函</w:t>
      </w:r>
      <w:bookmarkEnd w:id="62"/>
      <w:r/>
      <w:bookmarkEnd w:id="63"/>
      <w:r/>
      <w:bookmarkEnd w:id="64"/>
      <w:r/>
      <w:r/>
    </w:p>
    <w:p>
      <w:pPr>
        <w:pStyle w:val="858"/>
        <w:ind w:firstLine="0"/>
        <w:keepLines w:val="0"/>
        <w:keepNext/>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致</w:t>
      </w:r>
      <w:r>
        <w:rPr>
          <w:rFonts w:hint="eastAsia" w:ascii="仿宋" w:hAnsi="仿宋" w:eastAsia="仿宋" w:cs="仿宋"/>
          <w:b/>
          <w:color w:val="auto"/>
          <w:sz w:val="24"/>
          <w:szCs w:val="24"/>
          <w:highlight w:val="none"/>
          <w:u w:val="single"/>
          <w:lang w:eastAsia="zh-CN"/>
        </w:rPr>
        <w:t xml:space="preserve">      （采购人）        </w:t>
      </w:r>
      <w:r>
        <w:rPr>
          <w:rFonts w:hint="eastAsia" w:ascii="仿宋" w:hAnsi="仿宋" w:eastAsia="仿宋" w:cs="仿宋"/>
          <w:b/>
          <w:color w:val="auto"/>
          <w:sz w:val="24"/>
          <w:szCs w:val="24"/>
          <w:highlight w:val="none"/>
        </w:rPr>
        <w:t xml:space="preserve">:</w:t>
      </w:r>
      <w:r/>
    </w:p>
    <w:p>
      <w:pPr>
        <w:pStyle w:val="858"/>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仿宋" w:hAnsi="仿宋" w:eastAsia="仿宋" w:cs="仿宋"/>
          <w:bCs/>
          <w:color w:val="auto"/>
          <w:sz w:val="24"/>
          <w:szCs w:val="24"/>
          <w:highlight w:val="none"/>
          <w:lang w:eastAsia="zh-CN"/>
        </w:rPr>
        <w:t xml:space="preserve">：</w:t>
      </w:r>
      <w:r/>
    </w:p>
    <w:p>
      <w:pPr>
        <w:pStyle w:val="858"/>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1.</w:t>
      </w:r>
      <w:r>
        <w:rPr>
          <w:rFonts w:hint="eastAsia" w:ascii="仿宋" w:hAnsi="仿宋" w:eastAsia="仿宋" w:cs="仿宋"/>
          <w:bCs/>
          <w:color w:val="auto"/>
          <w:sz w:val="24"/>
          <w:szCs w:val="24"/>
          <w:highlight w:val="none"/>
        </w:rPr>
        <w:t xml:space="preserve">根据《财政部 民政部 中国残疾人联合会关于促进残疾人就业政府采购政策的通知》（财库〔2017〕141号）规定的划分标准，本公司为残疾人福利性企业。</w:t>
      </w:r>
      <w:r/>
    </w:p>
    <w:p>
      <w:pPr>
        <w:pStyle w:val="858"/>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2.</w:t>
      </w:r>
      <w:r>
        <w:rPr>
          <w:rFonts w:hint="eastAsia" w:ascii="仿宋" w:hAnsi="仿宋" w:eastAsia="仿宋" w:cs="仿宋"/>
          <w:bCs/>
          <w:color w:val="auto"/>
          <w:sz w:val="24"/>
          <w:szCs w:val="24"/>
          <w:highlight w:val="none"/>
        </w:rPr>
        <w:t xml:space="preserve">本单位参加</w:t>
      </w:r>
      <w:r>
        <w:rPr>
          <w:rFonts w:hint="eastAsia" w:ascii="仿宋" w:hAnsi="仿宋" w:eastAsia="仿宋" w:cs="仿宋"/>
          <w:bCs/>
          <w:color w:val="auto"/>
          <w:sz w:val="24"/>
          <w:szCs w:val="24"/>
          <w:highlight w:val="none"/>
          <w:u w:val="single"/>
        </w:rPr>
        <w:t xml:space="preserve">（采购单位名称）</w:t>
      </w:r>
      <w:r>
        <w:rPr>
          <w:rFonts w:hint="eastAsia" w:ascii="仿宋" w:hAnsi="仿宋" w:eastAsia="仿宋" w:cs="仿宋"/>
          <w:bCs/>
          <w:color w:val="auto"/>
          <w:sz w:val="24"/>
          <w:szCs w:val="24"/>
          <w:highlight w:val="none"/>
        </w:rPr>
        <w:t xml:space="preserve"> 的</w:t>
      </w:r>
      <w:r>
        <w:rPr>
          <w:rFonts w:hint="eastAsia" w:ascii="仿宋" w:hAnsi="仿宋" w:eastAsia="仿宋" w:cs="仿宋"/>
          <w:bCs/>
          <w:color w:val="auto"/>
          <w:sz w:val="24"/>
          <w:szCs w:val="24"/>
          <w:highlight w:val="none"/>
          <w:u w:val="single"/>
        </w:rPr>
        <w:t xml:space="preserve">（采购项目名称）  </w:t>
      </w:r>
      <w:r>
        <w:rPr>
          <w:rFonts w:hint="eastAsia" w:ascii="仿宋" w:hAnsi="仿宋" w:eastAsia="仿宋" w:cs="仿宋"/>
          <w:bCs/>
          <w:color w:val="auto"/>
          <w:sz w:val="24"/>
          <w:szCs w:val="24"/>
          <w:highlight w:val="none"/>
        </w:rPr>
        <w:t xml:space="preserve">采购活动提供本企业制造的货物，由本企业承担工程、提供服务，或者提供其他残疾人福利性单位制造的货物（不包括使用非残疾人福利性单位注册商标的货物</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w:t>
      </w:r>
      <w:r/>
    </w:p>
    <w:p>
      <w:pPr>
        <w:pStyle w:val="858"/>
        <w:ind w:firstLine="56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本公司对上述声明的真实性负责。如有虚假，将依法承担相应责任。</w:t>
      </w:r>
      <w:r/>
    </w:p>
    <w:p>
      <w:pPr>
        <w:pStyle w:val="858"/>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日期：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年</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日</w:t>
      </w:r>
      <w:r/>
    </w:p>
    <w:p>
      <w:pPr>
        <w:ind w:firstLine="56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5"/>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非残疾人福利性单位不需提供此函。</w:t>
      </w:r>
      <w:bookmarkEnd w:id="65"/>
      <w:r/>
    </w:p>
    <w:sectPr>
      <w:footnotePr/>
      <w:endnotePr/>
      <w:type w:val="nextPage"/>
      <w:pgSz w:w="11905" w:h="16838" w:orient="portrait"/>
      <w:pgMar w:top="1440" w:right="1304" w:bottom="1440" w:left="130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华文行楷">
    <w:panose1 w:val="02010800040101010101"/>
  </w:font>
  <w:font w:name="仿宋">
    <w:panose1 w:val="02010609060101010101"/>
  </w:font>
  <w:font w:name="Tahoma">
    <w:panose1 w:val="020B0604030504040204"/>
  </w:font>
  <w:font w:name="Courier New">
    <w:panose1 w:val="02070309020205020404"/>
  </w:font>
  <w:font w:name="Calibri">
    <w:panose1 w:val="020F0502020204030204"/>
  </w:font>
  <w:font w:name="Cambria">
    <w:panose1 w:val="02040503050406030204"/>
  </w:font>
  <w:font w:name="Helv">
    <w:panose1 w:val="020B0503020202020204"/>
  </w:font>
  <w:font w:name="Verdana">
    <w:panose1 w:val="020B0604030504040204"/>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pPr>
    <w:fldSimple w:instr="PAGE \* MERGEFORMAT">
      <w:r>
        <w:t xml:space="preserve">1</w:t>
      </w:r>
    </w:fldSimple>
    <w:r/>
    <w:r/>
  </w:p>
  <w:p>
    <w:pPr>
      <w:pStyle w:val="831"/>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pPr>
    <w:fldSimple w:instr="PAGE \* MERGEFORMAT">
      <w:r>
        <w:t xml:space="preserve">1</w:t>
      </w:r>
    </w:fldSimple>
    <w:r/>
    <w:r/>
  </w:p>
  <w:p>
    <w:pPr>
      <w:pStyle w:val="831"/>
    </w:p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pPr>
    <w:fldSimple w:instr="PAGE \* MERGEFORMAT">
      <w:r>
        <w:t xml:space="preserve">1</w:t>
      </w:r>
    </w:fldSimple>
    <w:r/>
    <w:r/>
  </w:p>
  <w:p>
    <w:pPr>
      <w:pStyle w:val="831"/>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pPr>
    <w:fldSimple w:instr="PAGE \* MERGEFORMAT">
      <w:r>
        <w:t xml:space="preserve">1</w:t>
      </w:r>
    </w:fldSimple>
    <w:r/>
    <w:r/>
  </w:p>
  <w:p>
    <w:pPr>
      <w:pStyle w:val="831"/>
    </w:pP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pPr>
    <w:fldSimple w:instr="PAGE \* MERGEFORMAT">
      <w:r>
        <w:t xml:space="preserve">1</w:t>
      </w:r>
    </w:fldSimple>
    <w:r/>
    <w:r/>
  </w:p>
  <w:p>
    <w:pPr>
      <w:pStyle w:val="831"/>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Fonts w:ascii="华文行楷" w:hAnsi="黑体" w:eastAsia="华文行楷"/>
        <w:sz w:val="28"/>
        <w:szCs w:val="28"/>
      </w:rPr>
    </w:pPr>
    <w:r>
      <w:rPr>
        <w:rFonts w:hint="eastAsia" w:ascii="华文行楷" w:hAnsi="黑体" w:eastAsia="华文行楷"/>
        <w:color w:val="000000"/>
        <w:sz w:val="28"/>
        <w:szCs w:val="28"/>
      </w:rPr>
      <w:t xml:space="preserve">淮安市淮阴区政府采购</w:t>
    </w:r>
    <w:r>
      <w:rPr>
        <w:rFonts w:hint="eastAsia" w:ascii="华文行楷" w:hAnsi="黑体" w:eastAsia="华文行楷"/>
        <w:sz w:val="28"/>
        <w:szCs w:val="28"/>
      </w:rPr>
      <w:t xml:space="preserve">“全流程不见面”竞争性磋商文件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spacing w:line="14" w:lineRule="auto"/>
      <w:rPr>
        <w:sz w:val="2"/>
      </w:rPr>
    </w:pPr>
    <w:r>
      <w:rPr>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spacing w:line="14" w:lineRule="auto"/>
      <w:rPr>
        <w:sz w:val="2"/>
      </w:rPr>
    </w:pPr>
    <w:r>
      <w:rPr>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default="1">
    <w:name w:val="Normal"/>
    <w:next w:val="822"/>
    <w:link w:val="13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1">
    <w:name w:val="Heading 1"/>
    <w:basedOn w:val="810"/>
    <w:next w:val="810"/>
    <w:link w:val="1446"/>
    <w:uiPriority w:val="9"/>
    <w:qFormat/>
    <w:pPr>
      <w:keepLines/>
      <w:keepNext/>
      <w:spacing w:before="480" w:after="200"/>
      <w:outlineLvl w:val="0"/>
    </w:pPr>
    <w:rPr>
      <w:rFonts w:ascii="Arial" w:hAnsi="Arial" w:eastAsia="Arial" w:cs="Arial"/>
      <w:sz w:val="40"/>
      <w:szCs w:val="40"/>
    </w:rPr>
  </w:style>
  <w:style w:type="paragraph" w:styleId="812">
    <w:name w:val="Heading 2"/>
    <w:basedOn w:val="810"/>
    <w:next w:val="810"/>
    <w:uiPriority w:val="9"/>
    <w:unhideWhenUsed/>
    <w:qFormat/>
    <w:pPr>
      <w:keepLines/>
      <w:keepNext/>
      <w:spacing w:before="360" w:after="200"/>
      <w:outlineLvl w:val="1"/>
    </w:pPr>
    <w:rPr>
      <w:rFonts w:ascii="Arial" w:hAnsi="Arial" w:eastAsia="Arial" w:cs="Arial"/>
      <w:sz w:val="34"/>
    </w:rPr>
  </w:style>
  <w:style w:type="paragraph" w:styleId="813">
    <w:name w:val="Heading 3"/>
    <w:basedOn w:val="810"/>
    <w:next w:val="810"/>
    <w:uiPriority w:val="9"/>
    <w:unhideWhenUsed/>
    <w:qFormat/>
    <w:pPr>
      <w:keepLines/>
      <w:keepNext/>
      <w:spacing w:before="320" w:after="200"/>
      <w:outlineLvl w:val="2"/>
    </w:pPr>
    <w:rPr>
      <w:rFonts w:ascii="Arial" w:hAnsi="Arial" w:eastAsia="Arial" w:cs="Arial"/>
      <w:sz w:val="30"/>
      <w:szCs w:val="30"/>
    </w:rPr>
  </w:style>
  <w:style w:type="paragraph" w:styleId="814">
    <w:name w:val="Heading 4"/>
    <w:basedOn w:val="810"/>
    <w:next w:val="810"/>
    <w:link w:val="1451"/>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basedOn w:val="810"/>
    <w:next w:val="810"/>
    <w:uiPriority w:val="9"/>
    <w:unhideWhenUsed/>
    <w:qFormat/>
    <w:pPr>
      <w:keepLines/>
      <w:keepNext/>
      <w:spacing w:before="320" w:after="200"/>
      <w:outlineLvl w:val="4"/>
    </w:pPr>
    <w:rPr>
      <w:rFonts w:ascii="Arial" w:hAnsi="Arial" w:eastAsia="Arial" w:cs="Arial"/>
      <w:b/>
      <w:bCs/>
      <w:sz w:val="24"/>
      <w:szCs w:val="24"/>
    </w:rPr>
  </w:style>
  <w:style w:type="paragraph" w:styleId="816">
    <w:name w:val="Heading 6"/>
    <w:basedOn w:val="810"/>
    <w:next w:val="810"/>
    <w:link w:val="860"/>
    <w:uiPriority w:val="9"/>
    <w:unhideWhenUsed/>
    <w:qFormat/>
    <w:pPr>
      <w:keepLines/>
      <w:keepNext/>
      <w:spacing w:before="320" w:after="200"/>
      <w:outlineLvl w:val="5"/>
    </w:pPr>
    <w:rPr>
      <w:rFonts w:ascii="Arial" w:hAnsi="Arial" w:eastAsia="Arial" w:cs="Arial"/>
      <w:b/>
      <w:bCs/>
      <w:sz w:val="22"/>
      <w:szCs w:val="22"/>
    </w:rPr>
  </w:style>
  <w:style w:type="paragraph" w:styleId="817">
    <w:name w:val="Heading 7"/>
    <w:basedOn w:val="810"/>
    <w:next w:val="810"/>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818">
    <w:name w:val="Heading 8"/>
    <w:basedOn w:val="810"/>
    <w:next w:val="810"/>
    <w:link w:val="862"/>
    <w:uiPriority w:val="9"/>
    <w:unhideWhenUsed/>
    <w:qFormat/>
    <w:pPr>
      <w:keepLines/>
      <w:keepNext/>
      <w:spacing w:before="320" w:after="200"/>
      <w:outlineLvl w:val="7"/>
    </w:pPr>
    <w:rPr>
      <w:rFonts w:ascii="Arial" w:hAnsi="Arial" w:eastAsia="Arial" w:cs="Arial"/>
      <w:i/>
      <w:iCs/>
      <w:sz w:val="22"/>
      <w:szCs w:val="22"/>
    </w:rPr>
  </w:style>
  <w:style w:type="paragraph" w:styleId="819">
    <w:name w:val="Heading 9"/>
    <w:basedOn w:val="810"/>
    <w:next w:val="810"/>
    <w:link w:val="863"/>
    <w:uiPriority w:val="9"/>
    <w:unhideWhenUsed/>
    <w:qFormat/>
    <w:pPr>
      <w:keepLines/>
      <w:keepNext/>
      <w:spacing w:before="320" w:after="200"/>
      <w:outlineLvl w:val="8"/>
    </w:pPr>
    <w:rPr>
      <w:rFonts w:ascii="Arial" w:hAnsi="Arial" w:eastAsia="Arial" w:cs="Arial"/>
      <w:i/>
      <w:iCs/>
      <w:sz w:val="21"/>
      <w:szCs w:val="21"/>
    </w:rPr>
  </w:style>
  <w:style w:type="character" w:styleId="820" w:default="1">
    <w:name w:val="Default Paragraph Font"/>
    <w:uiPriority w:val="1"/>
    <w:semiHidden/>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name w:val="Body Text Indent"/>
    <w:basedOn w:val="810"/>
    <w:next w:val="810"/>
    <w:uiPriority w:val="0"/>
    <w:qFormat/>
    <w:pPr>
      <w:ind w:firstLine="630"/>
    </w:pPr>
    <w:rPr>
      <w:rFonts w:ascii="楷体_GB2312" w:eastAsia="楷体_GB2312"/>
      <w:sz w:val="32"/>
      <w:szCs w:val="20"/>
    </w:rPr>
  </w:style>
  <w:style w:type="paragraph" w:styleId="823">
    <w:name w:val="toc 7"/>
    <w:basedOn w:val="810"/>
    <w:next w:val="810"/>
    <w:uiPriority w:val="39"/>
    <w:unhideWhenUsed/>
    <w:qFormat/>
    <w:pPr>
      <w:ind w:left="1701" w:right="0" w:firstLine="0"/>
      <w:spacing w:after="57"/>
    </w:pPr>
  </w:style>
  <w:style w:type="paragraph" w:styleId="824">
    <w:name w:val="Caption"/>
    <w:basedOn w:val="810"/>
    <w:next w:val="8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5">
    <w:name w:val="Body Text"/>
    <w:basedOn w:val="810"/>
    <w:next w:val="810"/>
    <w:uiPriority w:val="0"/>
    <w:semiHidden/>
    <w:qFormat/>
    <w:rPr>
      <w:rFonts w:ascii="Arial" w:hAnsi="Arial" w:eastAsia="Arial" w:cs="Arial"/>
      <w:sz w:val="21"/>
      <w:szCs w:val="21"/>
      <w:lang w:val="en-US" w:eastAsia="en-US" w:bidi="ar-SA"/>
    </w:rPr>
  </w:style>
  <w:style w:type="paragraph" w:styleId="826">
    <w:name w:val="toc 5"/>
    <w:basedOn w:val="810"/>
    <w:next w:val="810"/>
    <w:uiPriority w:val="39"/>
    <w:unhideWhenUsed/>
    <w:qFormat/>
    <w:pPr>
      <w:ind w:left="1134" w:right="0" w:firstLine="0"/>
      <w:spacing w:after="57"/>
    </w:pPr>
  </w:style>
  <w:style w:type="paragraph" w:styleId="827">
    <w:name w:val="toc 3"/>
    <w:basedOn w:val="810"/>
    <w:next w:val="810"/>
    <w:uiPriority w:val="39"/>
    <w:unhideWhenUsed/>
    <w:qFormat/>
    <w:pPr>
      <w:ind w:left="567" w:right="0" w:firstLine="0"/>
      <w:spacing w:after="57"/>
    </w:pPr>
  </w:style>
  <w:style w:type="paragraph" w:styleId="828">
    <w:name w:val="toc 8"/>
    <w:basedOn w:val="810"/>
    <w:next w:val="810"/>
    <w:uiPriority w:val="39"/>
    <w:unhideWhenUsed/>
    <w:qFormat/>
    <w:pPr>
      <w:ind w:left="1984" w:right="0" w:firstLine="0"/>
      <w:spacing w:after="57"/>
    </w:pPr>
  </w:style>
  <w:style w:type="paragraph" w:styleId="829">
    <w:name w:val="Body Text Indent 2"/>
    <w:basedOn w:val="810"/>
    <w:uiPriority w:val="0"/>
    <w:qFormat/>
    <w:pPr>
      <w:ind w:firstLine="630"/>
    </w:pPr>
    <w:rPr>
      <w:sz w:val="28"/>
    </w:rPr>
  </w:style>
  <w:style w:type="paragraph" w:styleId="830">
    <w:name w:val="endnote text"/>
    <w:basedOn w:val="810"/>
    <w:link w:val="996"/>
    <w:uiPriority w:val="99"/>
    <w:semiHidden/>
    <w:unhideWhenUsed/>
    <w:qFormat/>
    <w:pPr>
      <w:spacing w:after="0" w:line="240" w:lineRule="auto"/>
    </w:pPr>
    <w:rPr>
      <w:sz w:val="20"/>
    </w:rPr>
  </w:style>
  <w:style w:type="paragraph" w:styleId="831">
    <w:name w:val="Footer"/>
    <w:basedOn w:val="810"/>
    <w:link w:val="870"/>
    <w:uiPriority w:val="99"/>
    <w:unhideWhenUsed/>
    <w:qFormat/>
    <w:pPr>
      <w:spacing w:after="0" w:line="240" w:lineRule="auto"/>
      <w:tabs>
        <w:tab w:val="center" w:pos="7143" w:leader="none"/>
        <w:tab w:val="right" w:pos="14287" w:leader="none"/>
      </w:tabs>
    </w:pPr>
  </w:style>
  <w:style w:type="paragraph" w:styleId="832">
    <w:name w:val="Header"/>
    <w:basedOn w:val="810"/>
    <w:uiPriority w:val="99"/>
    <w:unhideWhenUsed/>
    <w:qFormat/>
    <w:pPr>
      <w:spacing w:after="0" w:line="240" w:lineRule="auto"/>
      <w:tabs>
        <w:tab w:val="center" w:pos="7143" w:leader="none"/>
        <w:tab w:val="right" w:pos="14287" w:leader="none"/>
      </w:tabs>
    </w:pPr>
  </w:style>
  <w:style w:type="paragraph" w:styleId="833">
    <w:name w:val="toc 1"/>
    <w:basedOn w:val="810"/>
    <w:next w:val="810"/>
    <w:uiPriority w:val="39"/>
    <w:unhideWhenUsed/>
    <w:qFormat/>
    <w:pPr>
      <w:ind w:left="0" w:right="0" w:firstLine="0"/>
      <w:spacing w:after="57"/>
    </w:pPr>
  </w:style>
  <w:style w:type="paragraph" w:styleId="834">
    <w:name w:val="toc 4"/>
    <w:basedOn w:val="810"/>
    <w:next w:val="810"/>
    <w:uiPriority w:val="39"/>
    <w:unhideWhenUsed/>
    <w:qFormat/>
    <w:pPr>
      <w:ind w:left="850" w:right="0" w:firstLine="0"/>
      <w:spacing w:after="57"/>
    </w:pPr>
  </w:style>
  <w:style w:type="paragraph" w:styleId="835">
    <w:name w:val="index heading"/>
    <w:basedOn w:val="810"/>
    <w:next w:val="836"/>
    <w:uiPriority w:val="0"/>
    <w:qFormat/>
    <w:pPr>
      <w:jc w:val="both"/>
      <w:widowControl w:val="off"/>
    </w:pPr>
    <w:rPr>
      <w:rFonts w:ascii="Arial" w:hAnsi="Arial" w:cs="Arial"/>
      <w:b/>
      <w:szCs w:val="24"/>
    </w:rPr>
  </w:style>
  <w:style w:type="paragraph" w:styleId="836">
    <w:name w:val="index 1"/>
    <w:basedOn w:val="810"/>
    <w:next w:val="810"/>
    <w:uiPriority w:val="0"/>
    <w:qFormat/>
    <w:pPr>
      <w:jc w:val="center"/>
      <w:spacing w:line="220" w:lineRule="exact"/>
      <w:widowControl w:val="off"/>
    </w:pPr>
    <w:rPr>
      <w:rFonts w:ascii="仿宋_GB2312" w:eastAsia="仿宋_GB2312"/>
      <w:szCs w:val="20"/>
    </w:rPr>
  </w:style>
  <w:style w:type="paragraph" w:styleId="837">
    <w:name w:val="Subtitle"/>
    <w:basedOn w:val="810"/>
    <w:next w:val="810"/>
    <w:link w:val="865"/>
    <w:uiPriority w:val="11"/>
    <w:qFormat/>
    <w:pPr>
      <w:spacing w:before="200" w:after="200"/>
    </w:pPr>
    <w:rPr>
      <w:sz w:val="24"/>
      <w:szCs w:val="24"/>
    </w:rPr>
  </w:style>
  <w:style w:type="paragraph" w:styleId="838">
    <w:name w:val="footnote text"/>
    <w:basedOn w:val="810"/>
    <w:uiPriority w:val="99"/>
    <w:semiHidden/>
    <w:unhideWhenUsed/>
    <w:qFormat/>
    <w:pPr>
      <w:spacing w:after="40" w:line="240" w:lineRule="auto"/>
    </w:pPr>
    <w:rPr>
      <w:sz w:val="18"/>
    </w:rPr>
  </w:style>
  <w:style w:type="paragraph" w:styleId="839">
    <w:name w:val="toc 6"/>
    <w:basedOn w:val="810"/>
    <w:next w:val="810"/>
    <w:uiPriority w:val="39"/>
    <w:unhideWhenUsed/>
    <w:qFormat/>
    <w:pPr>
      <w:ind w:left="1417" w:right="0" w:firstLine="0"/>
      <w:spacing w:after="57"/>
    </w:pPr>
  </w:style>
  <w:style w:type="paragraph" w:styleId="840">
    <w:name w:val="table of figures"/>
    <w:basedOn w:val="810"/>
    <w:next w:val="810"/>
    <w:uiPriority w:val="99"/>
    <w:unhideWhenUsed/>
    <w:qFormat/>
    <w:pPr>
      <w:spacing w:after="0" w:afterAutospacing="0"/>
    </w:pPr>
  </w:style>
  <w:style w:type="paragraph" w:styleId="841">
    <w:name w:val="toc 2"/>
    <w:basedOn w:val="810"/>
    <w:next w:val="810"/>
    <w:uiPriority w:val="39"/>
    <w:unhideWhenUsed/>
    <w:qFormat/>
    <w:pPr>
      <w:ind w:left="283" w:right="0" w:firstLine="0"/>
      <w:spacing w:after="57"/>
    </w:pPr>
  </w:style>
  <w:style w:type="paragraph" w:styleId="842">
    <w:name w:val="toc 9"/>
    <w:basedOn w:val="810"/>
    <w:next w:val="810"/>
    <w:uiPriority w:val="39"/>
    <w:unhideWhenUsed/>
    <w:qFormat/>
    <w:pPr>
      <w:ind w:left="2268" w:right="0" w:firstLine="0"/>
      <w:spacing w:after="57"/>
    </w:pPr>
  </w:style>
  <w:style w:type="paragraph" w:styleId="843">
    <w:name w:val="Normal (Web)"/>
    <w:basedOn w:val="810"/>
    <w:uiPriority w:val="99"/>
    <w:semiHidden/>
    <w:unhideWhenUsed/>
    <w:qFormat/>
    <w:pPr>
      <w:ind w:left="0" w:right="0"/>
      <w:jc w:val="left"/>
      <w:spacing w:before="0" w:beforeAutospacing="1" w:after="0" w:afterAutospacing="1"/>
    </w:pPr>
    <w:rPr>
      <w:sz w:val="24"/>
      <w:lang w:val="en-US" w:eastAsia="zh-CN" w:bidi="ar"/>
    </w:rPr>
  </w:style>
  <w:style w:type="paragraph" w:styleId="844">
    <w:name w:val="Title"/>
    <w:basedOn w:val="810"/>
    <w:next w:val="810"/>
    <w:uiPriority w:val="10"/>
    <w:qFormat/>
    <w:pPr>
      <w:contextualSpacing/>
      <w:spacing w:before="300" w:after="200"/>
    </w:pPr>
    <w:rPr>
      <w:sz w:val="48"/>
      <w:szCs w:val="48"/>
    </w:rPr>
  </w:style>
  <w:style w:type="table" w:styleId="8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Strong"/>
    <w:basedOn w:val="820"/>
    <w:uiPriority w:val="22"/>
    <w:qFormat/>
    <w:rPr>
      <w:b/>
    </w:rPr>
  </w:style>
  <w:style w:type="character" w:styleId="847">
    <w:name w:val="endnote reference"/>
    <w:uiPriority w:val="99"/>
    <w:semiHidden/>
    <w:unhideWhenUsed/>
    <w:qFormat/>
    <w:rPr>
      <w:vertAlign w:val="superscript"/>
    </w:rPr>
  </w:style>
  <w:style w:type="character" w:styleId="848">
    <w:name w:val="page number"/>
    <w:basedOn w:val="820"/>
    <w:uiPriority w:val="0"/>
    <w:qFormat/>
  </w:style>
  <w:style w:type="character" w:styleId="849">
    <w:name w:val="Hyperlink"/>
    <w:uiPriority w:val="99"/>
    <w:unhideWhenUsed/>
    <w:qFormat/>
    <w:rPr>
      <w:color w:val="0000ff" w:themeColor="hyperlink"/>
      <w:u w:val="single"/>
      <w14:textFill>
        <w14:solidFill>
          <w14:schemeClr w14:val="hlink"/>
        </w14:solidFill>
      </w14:textFill>
    </w:rPr>
  </w:style>
  <w:style w:type="character" w:styleId="850">
    <w:name w:val="footnote reference"/>
    <w:uiPriority w:val="99"/>
    <w:unhideWhenUsed/>
    <w:qFormat/>
    <w:rPr>
      <w:vertAlign w:val="superscript"/>
    </w:rPr>
  </w:style>
  <w:style w:type="character" w:styleId="851" w:customStyle="1">
    <w:name w:val="标题 2 Char"/>
    <w:link w:val="852"/>
    <w:uiPriority w:val="9"/>
    <w:qFormat/>
    <w:rPr>
      <w:rFonts w:ascii="Arial" w:hAnsi="Arial" w:eastAsia="黑体" w:cs="Times New Roman"/>
      <w:b/>
      <w:bCs/>
      <w:sz w:val="20"/>
      <w:szCs w:val="32"/>
    </w:rPr>
  </w:style>
  <w:style w:type="paragraph" w:styleId="852" w:customStyle="1">
    <w:name w:val="标题 211"/>
    <w:basedOn w:val="810"/>
    <w:next w:val="810"/>
    <w:link w:val="851"/>
    <w:uiPriority w:val="9"/>
    <w:qFormat/>
    <w:pPr>
      <w:keepLines/>
      <w:keepNext/>
      <w:spacing w:before="60" w:after="60" w:line="413" w:lineRule="auto"/>
      <w:outlineLvl w:val="1"/>
    </w:pPr>
    <w:rPr>
      <w:rFonts w:ascii="Arial" w:hAnsi="Arial" w:eastAsia="黑体"/>
      <w:b/>
      <w:bCs/>
      <w:sz w:val="20"/>
      <w:szCs w:val="32"/>
    </w:rPr>
  </w:style>
  <w:style w:type="paragraph" w:styleId="853">
    <w:name w:val="List Paragraph"/>
    <w:basedOn w:val="810"/>
    <w:uiPriority w:val="34"/>
    <w:qFormat/>
    <w:pPr>
      <w:contextualSpacing/>
      <w:ind w:left="720"/>
    </w:pPr>
  </w:style>
  <w:style w:type="character" w:styleId="854" w:customStyle="1">
    <w:name w:val="标题 1 Char"/>
    <w:link w:val="855"/>
    <w:uiPriority w:val="0"/>
    <w:qFormat/>
    <w:rPr>
      <w:rFonts w:ascii="宋体" w:hAnsi="Times New Roman" w:eastAsia="宋体" w:cs="Times New Roman"/>
      <w:b/>
      <w:color w:val="000000"/>
      <w:sz w:val="44"/>
      <w:szCs w:val="20"/>
    </w:rPr>
  </w:style>
  <w:style w:type="paragraph" w:styleId="855" w:customStyle="1">
    <w:name w:val="标题 111"/>
    <w:basedOn w:val="810"/>
    <w:next w:val="810"/>
    <w:link w:val="854"/>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856" w:customStyle="1">
    <w:name w:val="标题 3 Char"/>
    <w:link w:val="857"/>
    <w:uiPriority w:val="9"/>
    <w:qFormat/>
    <w:rPr>
      <w:rFonts w:ascii="宋体" w:hAnsi="Times New Roman" w:eastAsia="宋体" w:cs="Times New Roman"/>
      <w:b/>
      <w:color w:val="000000"/>
      <w:sz w:val="32"/>
      <w:szCs w:val="20"/>
    </w:rPr>
  </w:style>
  <w:style w:type="paragraph" w:styleId="857" w:customStyle="1">
    <w:name w:val="标题 31"/>
    <w:basedOn w:val="810"/>
    <w:next w:val="858"/>
    <w:link w:val="856"/>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858" w:customStyle="1">
    <w:name w:val="正文缩进111"/>
    <w:basedOn w:val="810"/>
    <w:link w:val="1006"/>
    <w:uiPriority w:val="0"/>
    <w:qFormat/>
    <w:pPr>
      <w:ind w:firstLine="420"/>
    </w:pPr>
  </w:style>
  <w:style w:type="paragraph" w:styleId="859" w:customStyle="1">
    <w:name w:val="目录 11"/>
    <w:basedOn w:val="810"/>
    <w:next w:val="810"/>
    <w:uiPriority w:val="39"/>
    <w:qFormat/>
    <w:pPr>
      <w:spacing w:before="60" w:line="400" w:lineRule="exact"/>
    </w:pPr>
    <w:rPr>
      <w:rFonts w:eastAsia="黑体"/>
    </w:rPr>
  </w:style>
  <w:style w:type="character" w:styleId="860" w:customStyle="1">
    <w:name w:val="Heading 6 Char"/>
    <w:link w:val="816"/>
    <w:uiPriority w:val="9"/>
    <w:qFormat/>
    <w:rPr>
      <w:rFonts w:ascii="Arial" w:hAnsi="Arial" w:eastAsia="Arial" w:cs="Arial"/>
      <w:b/>
      <w:bCs/>
      <w:sz w:val="22"/>
      <w:szCs w:val="22"/>
    </w:rPr>
  </w:style>
  <w:style w:type="character" w:styleId="861" w:customStyle="1">
    <w:name w:val="Heading 7 Char"/>
    <w:link w:val="817"/>
    <w:uiPriority w:val="9"/>
    <w:qFormat/>
    <w:rPr>
      <w:rFonts w:ascii="Arial" w:hAnsi="Arial" w:eastAsia="Arial" w:cs="Arial"/>
      <w:b/>
      <w:bCs/>
      <w:i/>
      <w:iCs/>
      <w:sz w:val="22"/>
      <w:szCs w:val="22"/>
    </w:rPr>
  </w:style>
  <w:style w:type="character" w:styleId="862" w:customStyle="1">
    <w:name w:val="Heading 8 Char"/>
    <w:link w:val="818"/>
    <w:uiPriority w:val="9"/>
    <w:qFormat/>
    <w:rPr>
      <w:rFonts w:ascii="Arial" w:hAnsi="Arial" w:eastAsia="Arial" w:cs="Arial"/>
      <w:i/>
      <w:iCs/>
      <w:sz w:val="22"/>
      <w:szCs w:val="22"/>
    </w:rPr>
  </w:style>
  <w:style w:type="character" w:styleId="863" w:customStyle="1">
    <w:name w:val="Heading 9 Char"/>
    <w:link w:val="819"/>
    <w:uiPriority w:val="9"/>
    <w:qFormat/>
    <w:rPr>
      <w:rFonts w:ascii="Arial" w:hAnsi="Arial" w:eastAsia="Arial" w:cs="Arial"/>
      <w:i/>
      <w:iCs/>
      <w:sz w:val="21"/>
      <w:szCs w:val="21"/>
    </w:rPr>
  </w:style>
  <w:style w:type="paragraph" w:styleId="864">
    <w:name w:val="No Spacing"/>
    <w:uiPriority w:val="1"/>
    <w:qFormat/>
    <w:pPr>
      <w:spacing w:before="0" w:after="0" w:line="240" w:lineRule="auto"/>
    </w:pPr>
    <w:rPr>
      <w:rFonts w:hint="default" w:ascii="Times New Roman" w:hAnsi="Times New Roman" w:eastAsia="宋体" w:cs="Times New Roman"/>
    </w:rPr>
  </w:style>
  <w:style w:type="character" w:styleId="865" w:customStyle="1">
    <w:name w:val="Subtitle Char"/>
    <w:link w:val="837"/>
    <w:uiPriority w:val="11"/>
    <w:qFormat/>
    <w:rPr>
      <w:sz w:val="24"/>
      <w:szCs w:val="24"/>
    </w:rPr>
  </w:style>
  <w:style w:type="paragraph" w:styleId="866">
    <w:name w:val="Quote"/>
    <w:basedOn w:val="810"/>
    <w:next w:val="810"/>
    <w:link w:val="867"/>
    <w:uiPriority w:val="29"/>
    <w:qFormat/>
    <w:pPr>
      <w:ind w:left="720" w:right="720"/>
    </w:pPr>
    <w:rPr>
      <w:i/>
    </w:rPr>
  </w:style>
  <w:style w:type="character" w:styleId="867" w:customStyle="1">
    <w:name w:val="Quote Char"/>
    <w:link w:val="866"/>
    <w:uiPriority w:val="29"/>
    <w:qFormat/>
    <w:rPr>
      <w:i/>
    </w:rPr>
  </w:style>
  <w:style w:type="paragraph" w:styleId="868">
    <w:name w:val="Intense Quote"/>
    <w:basedOn w:val="810"/>
    <w:next w:val="810"/>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Intense Quote Char"/>
    <w:link w:val="868"/>
    <w:uiPriority w:val="30"/>
    <w:qFormat/>
    <w:rPr>
      <w:i/>
    </w:rPr>
  </w:style>
  <w:style w:type="character" w:styleId="870" w:customStyle="1">
    <w:name w:val="Caption Char"/>
    <w:link w:val="831"/>
    <w:uiPriority w:val="99"/>
    <w:qFormat/>
  </w:style>
  <w:style w:type="table" w:styleId="8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6" w:customStyle="1">
    <w:name w:val="Endnote Text Char"/>
    <w:link w:val="830"/>
    <w:uiPriority w:val="99"/>
    <w:qFormat/>
    <w:rPr>
      <w:sz w:val="20"/>
    </w:rPr>
  </w:style>
  <w:style w:type="paragraph" w:styleId="997" w:customStyle="1">
    <w:name w:val="TOC Heading"/>
    <w:uiPriority w:val="39"/>
    <w:unhideWhenUsed/>
    <w:qFormat/>
    <w:rPr>
      <w:rFonts w:hint="default" w:ascii="Times New Roman" w:hAnsi="Times New Roman" w:eastAsia="宋体" w:cs="Times New Roman"/>
    </w:rPr>
  </w:style>
  <w:style w:type="paragraph" w:styleId="998" w:customStyle="1">
    <w:name w:val="标题 41"/>
    <w:basedOn w:val="810"/>
    <w:next w:val="810"/>
    <w:link w:val="1007"/>
    <w:uiPriority w:val="0"/>
    <w:qFormat/>
    <w:pPr>
      <w:keepLines/>
      <w:keepNext/>
      <w:spacing w:before="280" w:after="290" w:line="376" w:lineRule="auto"/>
      <w:outlineLvl w:val="3"/>
    </w:pPr>
    <w:rPr>
      <w:rFonts w:ascii="Cambria" w:hAnsi="Cambria" w:eastAsia="宋体" w:cs="Times New Roman"/>
      <w:b/>
      <w:bCs/>
      <w:sz w:val="28"/>
      <w:szCs w:val="28"/>
    </w:rPr>
  </w:style>
  <w:style w:type="paragraph" w:styleId="999" w:customStyle="1">
    <w:name w:val="标题 51"/>
    <w:basedOn w:val="810"/>
    <w:next w:val="810"/>
    <w:link w:val="1008"/>
    <w:uiPriority w:val="0"/>
    <w:qFormat/>
    <w:pPr>
      <w:keepLines/>
      <w:keepNext/>
      <w:spacing w:before="280" w:after="290" w:line="376" w:lineRule="auto"/>
      <w:outlineLvl w:val="4"/>
    </w:pPr>
    <w:rPr>
      <w:b/>
      <w:bCs/>
      <w:sz w:val="28"/>
      <w:szCs w:val="28"/>
    </w:rPr>
  </w:style>
  <w:style w:type="paragraph" w:styleId="1000" w:customStyle="1">
    <w:name w:val="标题 61"/>
    <w:basedOn w:val="810"/>
    <w:next w:val="810"/>
    <w:link w:val="1009"/>
    <w:uiPriority w:val="0"/>
    <w:qFormat/>
    <w:pPr>
      <w:keepLines/>
      <w:keepNext/>
      <w:spacing w:before="240" w:after="64" w:line="317" w:lineRule="auto"/>
      <w:outlineLvl w:val="5"/>
    </w:pPr>
    <w:rPr>
      <w:rFonts w:ascii="Cambria" w:hAnsi="Cambria"/>
      <w:b/>
      <w:bCs/>
      <w:sz w:val="24"/>
    </w:rPr>
  </w:style>
  <w:style w:type="paragraph" w:styleId="1001" w:customStyle="1">
    <w:name w:val="标题 71"/>
    <w:basedOn w:val="810"/>
    <w:next w:val="810"/>
    <w:link w:val="1010"/>
    <w:uiPriority w:val="0"/>
    <w:qFormat/>
    <w:pPr>
      <w:ind w:left="953"/>
      <w:outlineLvl w:val="6"/>
    </w:pPr>
    <w:rPr>
      <w:rFonts w:ascii="宋体" w:hAnsi="宋体" w:cs="宋体"/>
      <w:b/>
      <w:bCs/>
      <w:sz w:val="24"/>
      <w:lang w:val="zh-CN" w:bidi="zh-CN"/>
    </w:rPr>
  </w:style>
  <w:style w:type="paragraph" w:styleId="1002" w:customStyle="1">
    <w:name w:val="标题 81"/>
    <w:basedOn w:val="810"/>
    <w:next w:val="810"/>
    <w:link w:val="1011"/>
    <w:uiPriority w:val="0"/>
    <w:qFormat/>
    <w:pPr>
      <w:keepLines/>
      <w:keepNext/>
      <w:spacing w:before="240" w:after="64" w:line="317" w:lineRule="auto"/>
      <w:outlineLvl w:val="7"/>
    </w:pPr>
    <w:rPr>
      <w:rFonts w:ascii="Cambria" w:hAnsi="Cambria"/>
      <w:sz w:val="24"/>
    </w:rPr>
  </w:style>
  <w:style w:type="paragraph" w:styleId="1003" w:customStyle="1">
    <w:name w:val="标题 91"/>
    <w:basedOn w:val="810"/>
    <w:next w:val="810"/>
    <w:link w:val="1012"/>
    <w:uiPriority w:val="0"/>
    <w:qFormat/>
    <w:pPr>
      <w:keepLines/>
      <w:keepNext/>
      <w:spacing w:before="240" w:after="64" w:line="317" w:lineRule="auto"/>
      <w:outlineLvl w:val="8"/>
    </w:pPr>
    <w:rPr>
      <w:rFonts w:ascii="Cambria" w:hAnsi="Cambria"/>
      <w:szCs w:val="21"/>
    </w:rPr>
  </w:style>
  <w:style w:type="character" w:styleId="1004" w:customStyle="1">
    <w:name w:val="默认段落字体1"/>
    <w:link w:val="810"/>
    <w:uiPriority w:val="1"/>
    <w:unhideWhenUsed/>
    <w:qFormat/>
  </w:style>
  <w:style w:type="table" w:styleId="1005" w:customStyle="1">
    <w:name w:val="普通表格1"/>
    <w:uiPriority w:val="99"/>
    <w:unhideWhenUsed/>
    <w:qFormat/>
    <w:tblPr/>
  </w:style>
  <w:style w:type="character" w:styleId="1006" w:customStyle="1">
    <w:name w:val="正文缩进 Char"/>
    <w:link w:val="858"/>
    <w:uiPriority w:val="99"/>
    <w:qFormat/>
    <w:rPr>
      <w:rFonts w:ascii="Times New Roman" w:hAnsi="Times New Roman" w:eastAsia="宋体" w:cs="Times New Roman"/>
      <w:szCs w:val="24"/>
    </w:rPr>
  </w:style>
  <w:style w:type="character" w:styleId="1007" w:customStyle="1">
    <w:name w:val="标题 4 Char"/>
    <w:link w:val="998"/>
    <w:uiPriority w:val="9"/>
    <w:qFormat/>
    <w:rPr>
      <w:rFonts w:ascii="Cambria" w:hAnsi="Cambria" w:eastAsia="宋体" w:cs="Times New Roman"/>
      <w:b/>
      <w:bCs/>
      <w:sz w:val="28"/>
      <w:szCs w:val="28"/>
    </w:rPr>
  </w:style>
  <w:style w:type="character" w:styleId="1008" w:customStyle="1">
    <w:name w:val="标题 5 Char"/>
    <w:link w:val="999"/>
    <w:uiPriority w:val="9"/>
    <w:semiHidden/>
    <w:qFormat/>
    <w:rPr>
      <w:rFonts w:ascii="Times New Roman" w:hAnsi="Times New Roman" w:eastAsia="宋体" w:cs="Times New Roman"/>
      <w:b/>
      <w:bCs/>
      <w:sz w:val="28"/>
      <w:szCs w:val="28"/>
    </w:rPr>
  </w:style>
  <w:style w:type="character" w:styleId="1009" w:customStyle="1">
    <w:name w:val="标题 6 Char3"/>
    <w:link w:val="1000"/>
    <w:uiPriority w:val="0"/>
    <w:qFormat/>
    <w:rPr>
      <w:rFonts w:ascii="Cambria" w:hAnsi="Cambria" w:eastAsia="宋体" w:cs="Times New Roman"/>
      <w:b/>
      <w:bCs/>
      <w:sz w:val="24"/>
      <w:szCs w:val="24"/>
    </w:rPr>
  </w:style>
  <w:style w:type="character" w:styleId="1010" w:customStyle="1">
    <w:name w:val="标题 7 Char"/>
    <w:link w:val="1001"/>
    <w:uiPriority w:val="9"/>
    <w:qFormat/>
    <w:rPr>
      <w:rFonts w:ascii="宋体" w:hAnsi="宋体" w:eastAsia="宋体" w:cs="宋体"/>
      <w:b/>
      <w:bCs/>
      <w:sz w:val="24"/>
      <w:szCs w:val="24"/>
      <w:lang w:val="zh-CN" w:bidi="zh-CN"/>
    </w:rPr>
  </w:style>
  <w:style w:type="character" w:styleId="1011" w:customStyle="1">
    <w:name w:val="标题 8 Char3"/>
    <w:link w:val="1002"/>
    <w:uiPriority w:val="0"/>
    <w:qFormat/>
    <w:rPr>
      <w:rFonts w:ascii="Cambria" w:hAnsi="Cambria" w:eastAsia="宋体" w:cs="Times New Roman"/>
      <w:sz w:val="24"/>
      <w:szCs w:val="24"/>
    </w:rPr>
  </w:style>
  <w:style w:type="character" w:styleId="1012" w:customStyle="1">
    <w:name w:val="标题 9 Char3"/>
    <w:link w:val="1003"/>
    <w:uiPriority w:val="0"/>
    <w:qFormat/>
    <w:rPr>
      <w:rFonts w:ascii="Cambria" w:hAnsi="Cambria" w:eastAsia="宋体" w:cs="Times New Roman"/>
      <w:szCs w:val="21"/>
    </w:rPr>
  </w:style>
  <w:style w:type="paragraph" w:styleId="1013" w:customStyle="1">
    <w:name w:val="目录 71"/>
    <w:basedOn w:val="810"/>
    <w:next w:val="810"/>
    <w:uiPriority w:val="39"/>
    <w:qFormat/>
    <w:pPr>
      <w:ind w:left="2520"/>
    </w:pPr>
    <w:rPr>
      <w:rFonts w:ascii="Calibri" w:hAnsi="Calibri"/>
      <w:szCs w:val="22"/>
    </w:rPr>
  </w:style>
  <w:style w:type="paragraph" w:styleId="1014" w:customStyle="1">
    <w:name w:val="题注1"/>
    <w:basedOn w:val="810"/>
    <w:next w:val="810"/>
    <w:uiPriority w:val="0"/>
    <w:qFormat/>
    <w:rPr>
      <w:rFonts w:ascii="Cambria" w:hAnsi="Cambria" w:eastAsia="黑体"/>
      <w:sz w:val="20"/>
      <w:szCs w:val="20"/>
    </w:rPr>
  </w:style>
  <w:style w:type="paragraph" w:styleId="1015" w:customStyle="1">
    <w:name w:val="文档结构图111"/>
    <w:basedOn w:val="810"/>
    <w:link w:val="1016"/>
    <w:uiPriority w:val="0"/>
    <w:qFormat/>
    <w:pPr>
      <w:shd w:val="clear" w:color="auto" w:fill="000080"/>
    </w:pPr>
  </w:style>
  <w:style w:type="character" w:styleId="1016" w:customStyle="1">
    <w:name w:val="文档结构图 Char"/>
    <w:link w:val="1015"/>
    <w:uiPriority w:val="99"/>
    <w:semiHidden/>
    <w:qFormat/>
    <w:rPr>
      <w:rFonts w:ascii="Times New Roman" w:hAnsi="Times New Roman" w:eastAsia="宋体" w:cs="Times New Roman"/>
      <w:szCs w:val="24"/>
      <w:shd w:val="clear" w:color="auto" w:fill="000080"/>
    </w:rPr>
  </w:style>
  <w:style w:type="paragraph" w:styleId="1017" w:customStyle="1">
    <w:name w:val="批注文字1"/>
    <w:basedOn w:val="810"/>
    <w:link w:val="1018"/>
    <w:uiPriority w:val="0"/>
    <w:qFormat/>
    <w:pPr>
      <w:jc w:val="left"/>
    </w:pPr>
  </w:style>
  <w:style w:type="character" w:styleId="1018" w:customStyle="1">
    <w:name w:val="批注文字 Char"/>
    <w:link w:val="1017"/>
    <w:uiPriority w:val="0"/>
    <w:qFormat/>
    <w:rPr>
      <w:rFonts w:ascii="Times New Roman" w:hAnsi="Times New Roman" w:eastAsia="宋体" w:cs="Times New Roman"/>
      <w:szCs w:val="24"/>
    </w:rPr>
  </w:style>
  <w:style w:type="paragraph" w:styleId="1019" w:customStyle="1">
    <w:name w:val="正文文本 311"/>
    <w:basedOn w:val="810"/>
    <w:link w:val="1020"/>
    <w:uiPriority w:val="0"/>
    <w:qFormat/>
    <w:pPr>
      <w:jc w:val="center"/>
    </w:pPr>
    <w:rPr>
      <w:rFonts w:eastAsia="黑体"/>
      <w:sz w:val="72"/>
    </w:rPr>
  </w:style>
  <w:style w:type="character" w:styleId="1020" w:customStyle="1">
    <w:name w:val="正文文本 3 Char"/>
    <w:link w:val="1019"/>
    <w:uiPriority w:val="99"/>
    <w:qFormat/>
    <w:rPr>
      <w:rFonts w:ascii="Times New Roman" w:hAnsi="Times New Roman" w:eastAsia="黑体" w:cs="Times New Roman"/>
      <w:sz w:val="72"/>
      <w:szCs w:val="24"/>
    </w:rPr>
  </w:style>
  <w:style w:type="paragraph" w:styleId="1021" w:customStyle="1">
    <w:name w:val="正文文本1"/>
    <w:basedOn w:val="810"/>
    <w:next w:val="1022"/>
    <w:link w:val="1023"/>
    <w:uiPriority w:val="0"/>
    <w:qFormat/>
    <w:pPr>
      <w:jc w:val="center"/>
    </w:pPr>
    <w:rPr>
      <w:rFonts w:eastAsia="仿宋_GB2312"/>
      <w:sz w:val="28"/>
    </w:rPr>
  </w:style>
  <w:style w:type="paragraph" w:styleId="1022" w:customStyle="1">
    <w:name w:val="目录 21"/>
    <w:basedOn w:val="810"/>
    <w:next w:val="810"/>
    <w:uiPriority w:val="39"/>
    <w:qFormat/>
    <w:pPr>
      <w:ind w:left="210"/>
    </w:pPr>
    <w:rPr>
      <w:smallCaps/>
    </w:rPr>
  </w:style>
  <w:style w:type="character" w:styleId="1023" w:customStyle="1">
    <w:name w:val="正文文本 Char"/>
    <w:link w:val="1021"/>
    <w:uiPriority w:val="99"/>
    <w:qFormat/>
    <w:rPr>
      <w:rFonts w:ascii="Times New Roman" w:hAnsi="Times New Roman" w:eastAsia="仿宋_GB2312" w:cs="Times New Roman"/>
      <w:sz w:val="28"/>
      <w:szCs w:val="24"/>
    </w:rPr>
  </w:style>
  <w:style w:type="paragraph" w:styleId="1024" w:customStyle="1">
    <w:name w:val="正文文本缩进1"/>
    <w:basedOn w:val="810"/>
    <w:next w:val="1025"/>
    <w:link w:val="1026"/>
    <w:uiPriority w:val="0"/>
    <w:qFormat/>
    <w:pPr>
      <w:ind w:left="420"/>
      <w:spacing w:after="120"/>
    </w:pPr>
  </w:style>
  <w:style w:type="paragraph" w:styleId="1025" w:customStyle="1">
    <w:name w:val="目录 51"/>
    <w:next w:val="810"/>
    <w:uiPriority w:val="0"/>
    <w:qFormat/>
    <w:pPr>
      <w:ind w:left="1275"/>
      <w:jc w:val="both"/>
    </w:pPr>
    <w:rPr>
      <w:rFonts w:hint="default" w:ascii="Times New Roman" w:hAnsi="Times New Roman" w:eastAsia="宋体" w:cs="Times New Roman"/>
      <w:sz w:val="21"/>
      <w:lang w:val="en-US" w:eastAsia="zh-CN" w:bidi="ar-SA"/>
    </w:rPr>
  </w:style>
  <w:style w:type="character" w:styleId="1026" w:customStyle="1">
    <w:name w:val="正文文本缩进 Char"/>
    <w:link w:val="1024"/>
    <w:uiPriority w:val="0"/>
    <w:qFormat/>
    <w:rPr>
      <w:rFonts w:ascii="Times New Roman" w:hAnsi="Times New Roman" w:eastAsia="宋体" w:cs="Times New Roman"/>
      <w:szCs w:val="24"/>
    </w:rPr>
  </w:style>
  <w:style w:type="paragraph" w:styleId="1027" w:customStyle="1">
    <w:name w:val="文本块1"/>
    <w:basedOn w:val="810"/>
    <w:uiPriority w:val="0"/>
    <w:qFormat/>
    <w:pPr>
      <w:ind w:left="420" w:right="33"/>
      <w:jc w:val="left"/>
    </w:pPr>
    <w:rPr>
      <w:sz w:val="24"/>
      <w:szCs w:val="20"/>
    </w:rPr>
  </w:style>
  <w:style w:type="paragraph" w:styleId="1028" w:customStyle="1">
    <w:name w:val="索引 411"/>
    <w:basedOn w:val="810"/>
    <w:next w:val="810"/>
    <w:uiPriority w:val="0"/>
    <w:unhideWhenUsed/>
    <w:qFormat/>
    <w:pPr>
      <w:ind w:left="600"/>
    </w:pPr>
  </w:style>
  <w:style w:type="paragraph" w:styleId="1029" w:customStyle="1">
    <w:name w:val="目录 52"/>
    <w:basedOn w:val="810"/>
    <w:next w:val="810"/>
    <w:uiPriority w:val="39"/>
    <w:qFormat/>
    <w:pPr>
      <w:ind w:left="1680"/>
    </w:pPr>
    <w:rPr>
      <w:rFonts w:ascii="Calibri" w:hAnsi="Calibri"/>
      <w:szCs w:val="22"/>
    </w:rPr>
  </w:style>
  <w:style w:type="paragraph" w:styleId="1030" w:customStyle="1">
    <w:name w:val="目录 31"/>
    <w:basedOn w:val="1031"/>
    <w:next w:val="1031"/>
    <w:uiPriority w:val="39"/>
    <w:qFormat/>
    <w:pPr>
      <w:ind w:left="840"/>
      <w:widowControl w:val="off"/>
    </w:pPr>
    <w:rPr>
      <w:szCs w:val="22"/>
    </w:rPr>
  </w:style>
  <w:style w:type="paragraph" w:styleId="1031" w:customStyle="1">
    <w:name w:val="正文_0"/>
    <w:uiPriority w:val="0"/>
    <w:qFormat/>
    <w:pPr>
      <w:jc w:val="both"/>
    </w:pPr>
    <w:rPr>
      <w:rFonts w:hint="default" w:ascii="Calibri" w:hAnsi="Calibri" w:eastAsia="宋体" w:cs="Times New Roman"/>
      <w:sz w:val="21"/>
      <w:szCs w:val="21"/>
      <w:lang w:val="en-US" w:eastAsia="zh-CN" w:bidi="ar-SA"/>
    </w:rPr>
  </w:style>
  <w:style w:type="paragraph" w:styleId="1032" w:customStyle="1">
    <w:name w:val="纯文本111"/>
    <w:basedOn w:val="810"/>
    <w:next w:val="1033"/>
    <w:link w:val="1034"/>
    <w:uiPriority w:val="0"/>
    <w:qFormat/>
    <w:rPr>
      <w:rFonts w:ascii="宋体" w:hAnsi="Courier New"/>
      <w:szCs w:val="20"/>
    </w:rPr>
  </w:style>
  <w:style w:type="paragraph" w:styleId="1033" w:customStyle="1">
    <w:name w:val=" Char Char Char Char Char Char Char Char Char Char Char Char Char"/>
    <w:basedOn w:val="810"/>
    <w:uiPriority w:val="0"/>
    <w:qFormat/>
    <w:pPr>
      <w:jc w:val="left"/>
      <w:spacing w:after="160" w:line="240" w:lineRule="exact"/>
      <w:widowControl/>
    </w:pPr>
    <w:rPr>
      <w:rFonts w:ascii="Verdana" w:hAnsi="Verdana"/>
      <w:sz w:val="20"/>
      <w:szCs w:val="20"/>
      <w:lang w:eastAsia="en-US"/>
    </w:rPr>
  </w:style>
  <w:style w:type="character" w:styleId="1034" w:customStyle="1">
    <w:name w:val="纯文本 Char"/>
    <w:link w:val="1032"/>
    <w:uiPriority w:val="99"/>
    <w:qFormat/>
    <w:rPr>
      <w:rFonts w:ascii="宋体" w:hAnsi="Courier New" w:eastAsia="宋体" w:cs="Times New Roman"/>
      <w:szCs w:val="20"/>
    </w:rPr>
  </w:style>
  <w:style w:type="paragraph" w:styleId="1035" w:customStyle="1">
    <w:name w:val="目录 81"/>
    <w:basedOn w:val="810"/>
    <w:next w:val="810"/>
    <w:uiPriority w:val="39"/>
    <w:qFormat/>
    <w:pPr>
      <w:ind w:left="2940"/>
    </w:pPr>
    <w:rPr>
      <w:rFonts w:ascii="Calibri" w:hAnsi="Calibri"/>
      <w:szCs w:val="22"/>
    </w:rPr>
  </w:style>
  <w:style w:type="paragraph" w:styleId="1036" w:customStyle="1">
    <w:name w:val="日期11"/>
    <w:basedOn w:val="810"/>
    <w:next w:val="810"/>
    <w:link w:val="1037"/>
    <w:uiPriority w:val="0"/>
    <w:qFormat/>
    <w:pPr>
      <w:ind w:left="100"/>
    </w:pPr>
    <w:rPr>
      <w:rFonts w:ascii="黑体" w:eastAsia="黑体"/>
      <w:sz w:val="72"/>
    </w:rPr>
  </w:style>
  <w:style w:type="character" w:styleId="1037" w:customStyle="1">
    <w:name w:val="日期 Char"/>
    <w:link w:val="1036"/>
    <w:uiPriority w:val="99"/>
    <w:qFormat/>
    <w:rPr>
      <w:rFonts w:ascii="黑体" w:hAnsi="Times New Roman" w:eastAsia="黑体" w:cs="Times New Roman"/>
      <w:sz w:val="72"/>
      <w:szCs w:val="24"/>
    </w:rPr>
  </w:style>
  <w:style w:type="paragraph" w:styleId="1038" w:customStyle="1">
    <w:name w:val="正文文本缩进 21"/>
    <w:basedOn w:val="810"/>
    <w:link w:val="1039"/>
    <w:uiPriority w:val="0"/>
    <w:qFormat/>
    <w:pPr>
      <w:ind w:right="-2" w:firstLine="540"/>
      <w:tabs>
        <w:tab w:val="left" w:pos="9741" w:leader="none"/>
      </w:tabs>
    </w:pPr>
    <w:rPr>
      <w:rFonts w:eastAsia="仿宋_GB2312"/>
      <w:sz w:val="28"/>
    </w:rPr>
  </w:style>
  <w:style w:type="character" w:styleId="1039" w:customStyle="1">
    <w:name w:val="正文文本缩进 2 Char"/>
    <w:link w:val="1038"/>
    <w:uiPriority w:val="99"/>
    <w:qFormat/>
    <w:rPr>
      <w:rFonts w:ascii="Times New Roman" w:hAnsi="Times New Roman" w:eastAsia="仿宋_GB2312" w:cs="Times New Roman"/>
      <w:sz w:val="28"/>
      <w:szCs w:val="24"/>
    </w:rPr>
  </w:style>
  <w:style w:type="paragraph" w:styleId="1040" w:customStyle="1">
    <w:name w:val="批注框文本1"/>
    <w:basedOn w:val="810"/>
    <w:link w:val="1041"/>
    <w:uiPriority w:val="0"/>
    <w:qFormat/>
    <w:rPr>
      <w:sz w:val="18"/>
      <w:szCs w:val="18"/>
    </w:rPr>
  </w:style>
  <w:style w:type="character" w:styleId="1041" w:customStyle="1">
    <w:name w:val="批注框文本 Char"/>
    <w:link w:val="1040"/>
    <w:uiPriority w:val="99"/>
    <w:qFormat/>
    <w:rPr>
      <w:rFonts w:ascii="Times New Roman" w:hAnsi="Times New Roman" w:eastAsia="宋体" w:cs="Times New Roman"/>
      <w:sz w:val="18"/>
      <w:szCs w:val="18"/>
    </w:rPr>
  </w:style>
  <w:style w:type="paragraph" w:styleId="1042" w:customStyle="1">
    <w:name w:val="页脚1"/>
    <w:basedOn w:val="810"/>
    <w:link w:val="1043"/>
    <w:uiPriority w:val="0"/>
    <w:qFormat/>
    <w:pPr>
      <w:jc w:val="left"/>
      <w:tabs>
        <w:tab w:val="center" w:pos="4153" w:leader="none"/>
        <w:tab w:val="right" w:pos="8306" w:leader="none"/>
      </w:tabs>
    </w:pPr>
    <w:rPr>
      <w:sz w:val="18"/>
      <w:szCs w:val="18"/>
    </w:rPr>
  </w:style>
  <w:style w:type="character" w:styleId="1043" w:customStyle="1">
    <w:name w:val="页脚 Char"/>
    <w:link w:val="1042"/>
    <w:uiPriority w:val="99"/>
    <w:qFormat/>
    <w:rPr>
      <w:rFonts w:ascii="Times New Roman" w:hAnsi="Times New Roman" w:eastAsia="宋体" w:cs="Times New Roman"/>
      <w:sz w:val="18"/>
      <w:szCs w:val="18"/>
    </w:rPr>
  </w:style>
  <w:style w:type="paragraph" w:styleId="1044" w:customStyle="1">
    <w:name w:val="页眉1"/>
    <w:basedOn w:val="810"/>
    <w:link w:val="1045"/>
    <w:uiPriority w:val="0"/>
    <w:qFormat/>
    <w:pPr>
      <w:jc w:val="center"/>
      <w:tabs>
        <w:tab w:val="center" w:pos="4153" w:leader="none"/>
        <w:tab w:val="right" w:pos="8306" w:leader="none"/>
      </w:tabs>
      <w:pBdr>
        <w:bottom w:val="single" w:color="000000" w:sz="6" w:space="1"/>
      </w:pBdr>
    </w:pPr>
    <w:rPr>
      <w:sz w:val="18"/>
      <w:szCs w:val="18"/>
    </w:rPr>
  </w:style>
  <w:style w:type="character" w:styleId="1045" w:customStyle="1">
    <w:name w:val="页眉 Char"/>
    <w:link w:val="1044"/>
    <w:uiPriority w:val="99"/>
    <w:qFormat/>
    <w:rPr>
      <w:rFonts w:ascii="Times New Roman" w:hAnsi="Times New Roman" w:eastAsia="宋体" w:cs="Times New Roman"/>
      <w:sz w:val="18"/>
      <w:szCs w:val="18"/>
    </w:rPr>
  </w:style>
  <w:style w:type="paragraph" w:styleId="1046" w:customStyle="1">
    <w:name w:val="目录 41"/>
    <w:basedOn w:val="1031"/>
    <w:next w:val="1031"/>
    <w:uiPriority w:val="39"/>
    <w:qFormat/>
    <w:pPr>
      <w:ind w:left="1260"/>
      <w:widowControl w:val="off"/>
    </w:pPr>
    <w:rPr>
      <w:szCs w:val="22"/>
    </w:rPr>
  </w:style>
  <w:style w:type="paragraph" w:styleId="1047" w:customStyle="1">
    <w:name w:val="副标题1"/>
    <w:basedOn w:val="810"/>
    <w:next w:val="810"/>
    <w:link w:val="1048"/>
    <w:uiPriority w:val="0"/>
    <w:qFormat/>
    <w:pPr>
      <w:jc w:val="center"/>
      <w:spacing w:before="240" w:after="60" w:line="312" w:lineRule="auto"/>
      <w:outlineLvl w:val="1"/>
    </w:pPr>
    <w:rPr>
      <w:rFonts w:ascii="Cambria" w:hAnsi="Cambria"/>
      <w:b/>
      <w:bCs/>
      <w:sz w:val="32"/>
      <w:szCs w:val="32"/>
    </w:rPr>
  </w:style>
  <w:style w:type="character" w:styleId="1048" w:customStyle="1">
    <w:name w:val="副标题 Char4"/>
    <w:link w:val="1047"/>
    <w:uiPriority w:val="0"/>
    <w:qFormat/>
    <w:rPr>
      <w:rFonts w:ascii="Cambria" w:hAnsi="Cambria" w:eastAsia="宋体" w:cs="Times New Roman"/>
      <w:b/>
      <w:bCs/>
      <w:sz w:val="32"/>
      <w:szCs w:val="32"/>
    </w:rPr>
  </w:style>
  <w:style w:type="paragraph" w:styleId="1049" w:customStyle="1">
    <w:name w:val="脚注文本1"/>
    <w:basedOn w:val="810"/>
    <w:link w:val="1050"/>
    <w:uiPriority w:val="0"/>
    <w:qFormat/>
    <w:pPr>
      <w:jc w:val="left"/>
      <w:spacing w:line="312" w:lineRule="atLeast"/>
    </w:pPr>
    <w:rPr>
      <w:sz w:val="18"/>
      <w:szCs w:val="20"/>
    </w:rPr>
  </w:style>
  <w:style w:type="character" w:styleId="1050" w:customStyle="1">
    <w:name w:val="脚注文本 Char2"/>
    <w:link w:val="1049"/>
    <w:uiPriority w:val="0"/>
    <w:qFormat/>
    <w:rPr>
      <w:rFonts w:ascii="Times New Roman" w:hAnsi="Times New Roman" w:eastAsia="宋体" w:cs="Times New Roman"/>
      <w:sz w:val="18"/>
      <w:szCs w:val="20"/>
    </w:rPr>
  </w:style>
  <w:style w:type="paragraph" w:styleId="1051" w:customStyle="1">
    <w:name w:val="目录 61"/>
    <w:basedOn w:val="810"/>
    <w:next w:val="810"/>
    <w:uiPriority w:val="39"/>
    <w:qFormat/>
    <w:pPr>
      <w:ind w:left="2100"/>
    </w:pPr>
    <w:rPr>
      <w:rFonts w:ascii="Calibri" w:hAnsi="Calibri"/>
      <w:szCs w:val="22"/>
    </w:rPr>
  </w:style>
  <w:style w:type="paragraph" w:styleId="1052" w:customStyle="1">
    <w:name w:val="正文文本缩进 31"/>
    <w:basedOn w:val="810"/>
    <w:link w:val="1053"/>
    <w:uiPriority w:val="0"/>
    <w:qFormat/>
    <w:pPr>
      <w:ind w:firstLine="435"/>
    </w:pPr>
    <w:rPr>
      <w:rFonts w:ascii="仿宋_GB2312" w:hAnsi="宋体" w:eastAsia="仿宋_GB2312"/>
      <w:sz w:val="28"/>
    </w:rPr>
  </w:style>
  <w:style w:type="character" w:styleId="1053" w:customStyle="1">
    <w:name w:val="正文文本缩进 3 Char"/>
    <w:link w:val="1052"/>
    <w:uiPriority w:val="99"/>
    <w:qFormat/>
    <w:rPr>
      <w:rFonts w:ascii="仿宋_GB2312" w:hAnsi="宋体" w:eastAsia="仿宋_GB2312" w:cs="Times New Roman"/>
      <w:sz w:val="28"/>
      <w:szCs w:val="24"/>
    </w:rPr>
  </w:style>
  <w:style w:type="paragraph" w:styleId="1054" w:customStyle="1">
    <w:name w:val="索引 91"/>
    <w:basedOn w:val="810"/>
    <w:next w:val="810"/>
    <w:uiPriority w:val="99"/>
    <w:unhideWhenUsed/>
    <w:qFormat/>
    <w:pPr>
      <w:ind w:left="1600"/>
    </w:pPr>
  </w:style>
  <w:style w:type="paragraph" w:styleId="1055" w:customStyle="1">
    <w:name w:val="图表目录1"/>
    <w:basedOn w:val="810"/>
    <w:next w:val="810"/>
    <w:uiPriority w:val="0"/>
    <w:qFormat/>
    <w:pPr>
      <w:ind w:left="420" w:hanging="420"/>
      <w:jc w:val="left"/>
    </w:pPr>
    <w:rPr>
      <w:b/>
      <w:bCs/>
      <w:sz w:val="20"/>
      <w:szCs w:val="20"/>
    </w:rPr>
  </w:style>
  <w:style w:type="paragraph" w:styleId="1056" w:customStyle="1">
    <w:name w:val="目录 91"/>
    <w:basedOn w:val="810"/>
    <w:next w:val="810"/>
    <w:uiPriority w:val="39"/>
    <w:qFormat/>
    <w:pPr>
      <w:ind w:left="3360"/>
    </w:pPr>
    <w:rPr>
      <w:rFonts w:ascii="Calibri" w:hAnsi="Calibri"/>
      <w:szCs w:val="22"/>
    </w:rPr>
  </w:style>
  <w:style w:type="paragraph" w:styleId="1057" w:customStyle="1">
    <w:name w:val="正文文本 21"/>
    <w:basedOn w:val="810"/>
    <w:link w:val="1058"/>
    <w:uiPriority w:val="0"/>
    <w:qFormat/>
    <w:rPr>
      <w:rFonts w:ascii="仿宋_GB2312" w:eastAsia="仿宋_GB2312"/>
      <w:sz w:val="28"/>
    </w:rPr>
  </w:style>
  <w:style w:type="character" w:styleId="1058" w:customStyle="1">
    <w:name w:val="正文文本 2 Char"/>
    <w:link w:val="1057"/>
    <w:uiPriority w:val="0"/>
    <w:qFormat/>
    <w:rPr>
      <w:rFonts w:ascii="仿宋_GB2312" w:hAnsi="Times New Roman" w:eastAsia="仿宋_GB2312" w:cs="Times New Roman"/>
      <w:sz w:val="28"/>
      <w:szCs w:val="24"/>
    </w:rPr>
  </w:style>
  <w:style w:type="paragraph" w:styleId="1059" w:customStyle="1">
    <w:name w:val="信息标题1"/>
    <w:basedOn w:val="810"/>
    <w:next w:val="1021"/>
    <w:link w:val="1060"/>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060" w:customStyle="1">
    <w:name w:val="信息标题 Char"/>
    <w:link w:val="1059"/>
    <w:uiPriority w:val="99"/>
    <w:qFormat/>
    <w:rPr>
      <w:rFonts w:ascii="Arial" w:hAnsi="Arial" w:eastAsia="宋体" w:cs="Times New Roman"/>
      <w:sz w:val="24"/>
      <w:szCs w:val="24"/>
      <w:shd w:val="pct20" w:color="auto" w:fill="auto"/>
    </w:rPr>
  </w:style>
  <w:style w:type="paragraph" w:styleId="1061" w:customStyle="1">
    <w:name w:val="普通(网站)111"/>
    <w:basedOn w:val="810"/>
    <w:uiPriority w:val="0"/>
    <w:unhideWhenUsed/>
    <w:qFormat/>
    <w:pPr>
      <w:jc w:val="left"/>
      <w:spacing w:before="100" w:beforeAutospacing="1" w:after="100" w:afterAutospacing="1"/>
    </w:pPr>
    <w:rPr>
      <w:sz w:val="24"/>
      <w:szCs w:val="20"/>
    </w:rPr>
  </w:style>
  <w:style w:type="paragraph" w:styleId="1062" w:customStyle="1">
    <w:name w:val="标题1"/>
    <w:basedOn w:val="810"/>
    <w:next w:val="810"/>
    <w:link w:val="1063"/>
    <w:uiPriority w:val="0"/>
    <w:qFormat/>
    <w:pPr>
      <w:jc w:val="center"/>
      <w:spacing w:before="240" w:after="60"/>
      <w:outlineLvl w:val="0"/>
    </w:pPr>
    <w:rPr>
      <w:rFonts w:ascii="Cambria" w:hAnsi="Cambria"/>
      <w:b/>
      <w:bCs/>
      <w:sz w:val="32"/>
      <w:szCs w:val="32"/>
    </w:rPr>
  </w:style>
  <w:style w:type="character" w:styleId="1063" w:customStyle="1">
    <w:name w:val="标题 Char5"/>
    <w:link w:val="1062"/>
    <w:uiPriority w:val="0"/>
    <w:qFormat/>
    <w:rPr>
      <w:rFonts w:ascii="Cambria" w:hAnsi="Cambria" w:eastAsia="宋体" w:cs="Times New Roman"/>
      <w:b/>
      <w:bCs/>
      <w:sz w:val="32"/>
      <w:szCs w:val="32"/>
    </w:rPr>
  </w:style>
  <w:style w:type="paragraph" w:styleId="1064" w:customStyle="1">
    <w:name w:val="批注主题111"/>
    <w:basedOn w:val="1017"/>
    <w:next w:val="1017"/>
    <w:link w:val="1065"/>
    <w:uiPriority w:val="0"/>
    <w:qFormat/>
    <w:rPr>
      <w:b/>
      <w:bCs/>
    </w:rPr>
  </w:style>
  <w:style w:type="character" w:styleId="1065" w:customStyle="1">
    <w:name w:val="批注主题 Char"/>
    <w:link w:val="1064"/>
    <w:uiPriority w:val="99"/>
    <w:qFormat/>
    <w:rPr>
      <w:rFonts w:ascii="Times New Roman" w:hAnsi="Times New Roman" w:eastAsia="宋体" w:cs="Times New Roman"/>
      <w:b/>
      <w:bCs/>
      <w:szCs w:val="24"/>
    </w:rPr>
  </w:style>
  <w:style w:type="paragraph" w:styleId="1066" w:customStyle="1">
    <w:name w:val="正文首行缩进1"/>
    <w:basedOn w:val="810"/>
    <w:link w:val="1067"/>
    <w:uiPriority w:val="99"/>
    <w:qFormat/>
    <w:pPr>
      <w:ind w:firstLine="420"/>
      <w:spacing w:line="312" w:lineRule="auto"/>
    </w:pPr>
    <w:rPr>
      <w:rFonts w:ascii="Calibri" w:hAnsi="Calibri" w:eastAsia="宋体" w:cs="Times New Roman"/>
      <w:szCs w:val="22"/>
    </w:rPr>
  </w:style>
  <w:style w:type="character" w:styleId="1067" w:customStyle="1">
    <w:name w:val="正文首行缩进 Char"/>
    <w:link w:val="1066"/>
    <w:uiPriority w:val="99"/>
    <w:qFormat/>
    <w:rPr>
      <w:rFonts w:ascii="Times New Roman" w:hAnsi="Times New Roman" w:eastAsia="仿宋_GB2312" w:cs="Times New Roman"/>
      <w:sz w:val="28"/>
      <w:szCs w:val="24"/>
    </w:rPr>
  </w:style>
  <w:style w:type="paragraph" w:styleId="1068" w:customStyle="1">
    <w:name w:val="正文首行缩进 21"/>
    <w:basedOn w:val="1024"/>
    <w:next w:val="810"/>
    <w:link w:val="1069"/>
    <w:uiPriority w:val="0"/>
    <w:qFormat/>
    <w:pPr>
      <w:ind w:firstLine="420"/>
    </w:pPr>
  </w:style>
  <w:style w:type="character" w:styleId="1069" w:customStyle="1">
    <w:name w:val="正文首行缩进 2 Char"/>
    <w:link w:val="1068"/>
    <w:uiPriority w:val="0"/>
    <w:qFormat/>
    <w:rPr>
      <w:rFonts w:ascii="Times New Roman" w:hAnsi="Times New Roman" w:eastAsia="宋体" w:cs="Times New Roman"/>
      <w:szCs w:val="24"/>
    </w:rPr>
  </w:style>
  <w:style w:type="table" w:styleId="1070" w:customStyle="1">
    <w:name w:val="网格型1"/>
    <w:basedOn w:val="1005"/>
    <w:uiPriority w:val="0"/>
    <w:qFormat/>
    <w:pPr>
      <w:jc w:val="both"/>
      <w:widowControl w:val="off"/>
    </w:pPr>
    <w:rPr>
      <w:rFonts w:ascii="Times New Roman" w:hAnsi="Times New Roman" w:eastAsia="宋体" w:cs="Times New Roman"/>
    </w:rPr>
    <w:tblPr/>
  </w:style>
  <w:style w:type="character" w:styleId="1071" w:customStyle="1">
    <w:name w:val="要点1"/>
    <w:link w:val="810"/>
    <w:uiPriority w:val="0"/>
    <w:qFormat/>
    <w:rPr>
      <w:b/>
      <w:bCs/>
    </w:rPr>
  </w:style>
  <w:style w:type="character" w:styleId="1072" w:customStyle="1">
    <w:name w:val="页码111"/>
    <w:link w:val="810"/>
    <w:uiPriority w:val="0"/>
    <w:qFormat/>
  </w:style>
  <w:style w:type="character" w:styleId="1073" w:customStyle="1">
    <w:name w:val="已访问的超链接1"/>
    <w:link w:val="810"/>
    <w:uiPriority w:val="99"/>
    <w:qFormat/>
    <w:rPr>
      <w:color w:val="800080"/>
      <w:u w:val="single"/>
    </w:rPr>
  </w:style>
  <w:style w:type="character" w:styleId="1074" w:customStyle="1">
    <w:name w:val="强调1"/>
    <w:link w:val="810"/>
    <w:uiPriority w:val="0"/>
    <w:qFormat/>
    <w:rPr>
      <w:i/>
      <w:iCs/>
    </w:rPr>
  </w:style>
  <w:style w:type="character" w:styleId="1075" w:customStyle="1">
    <w:name w:val="超链接1"/>
    <w:link w:val="810"/>
    <w:uiPriority w:val="99"/>
    <w:qFormat/>
    <w:rPr>
      <w:color w:val="0000ff"/>
      <w:u w:val="single"/>
    </w:rPr>
  </w:style>
  <w:style w:type="character" w:styleId="1076" w:customStyle="1">
    <w:name w:val="批注引用11"/>
    <w:link w:val="810"/>
    <w:uiPriority w:val="0"/>
    <w:qFormat/>
    <w:rPr>
      <w:sz w:val="21"/>
      <w:szCs w:val="21"/>
    </w:rPr>
  </w:style>
  <w:style w:type="paragraph" w:styleId="1077" w:customStyle="1">
    <w:name w:val="标题 411"/>
    <w:basedOn w:val="810"/>
    <w:next w:val="810"/>
    <w:uiPriority w:val="9"/>
    <w:unhideWhenUsed/>
    <w:qFormat/>
    <w:pPr>
      <w:keepLines/>
      <w:keepNext/>
      <w:spacing w:before="320" w:after="200"/>
      <w:outlineLvl w:val="3"/>
    </w:pPr>
    <w:rPr>
      <w:rFonts w:ascii="Arial" w:hAnsi="Arial" w:eastAsia="Arial" w:cs="Arial"/>
      <w:b/>
      <w:bCs/>
      <w:sz w:val="26"/>
      <w:szCs w:val="26"/>
    </w:rPr>
  </w:style>
  <w:style w:type="paragraph" w:styleId="1078" w:customStyle="1">
    <w:name w:val="Char Char Char Char Char Char Char Char Char Char Char Char Char"/>
    <w:basedOn w:val="810"/>
    <w:next w:val="810"/>
    <w:uiPriority w:val="0"/>
    <w:qFormat/>
    <w:pPr>
      <w:spacing w:after="160" w:line="240" w:lineRule="exact"/>
      <w:widowControl/>
    </w:pPr>
    <w:rPr>
      <w:rFonts w:ascii="Verdana"/>
      <w:sz w:val="20"/>
    </w:rPr>
  </w:style>
  <w:style w:type="paragraph" w:styleId="1079" w:customStyle="1">
    <w:name w:val="列出段落"/>
    <w:basedOn w:val="810"/>
    <w:uiPriority w:val="0"/>
    <w:qFormat/>
    <w:pPr>
      <w:ind w:firstLine="420"/>
    </w:pPr>
  </w:style>
  <w:style w:type="character" w:styleId="1080" w:customStyle="1">
    <w:name w:val="纯文本 Char1"/>
    <w:link w:val="810"/>
    <w:uiPriority w:val="0"/>
    <w:qFormat/>
    <w:rPr>
      <w:rFonts w:ascii="宋体" w:hAnsi="Courier New"/>
      <w:sz w:val="21"/>
    </w:rPr>
  </w:style>
  <w:style w:type="paragraph" w:styleId="1081" w:customStyle="1">
    <w:name w:val="xl55"/>
    <w:basedOn w:val="8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82" w:customStyle="1">
    <w:name w:val="xl50"/>
    <w:basedOn w:val="81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83" w:customStyle="1">
    <w:name w:val="xl40"/>
    <w:basedOn w:val="81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4" w:customStyle="1">
    <w:name w:val="xl31"/>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85" w:customStyle="1">
    <w:name w:val="font10"/>
    <w:basedOn w:val="810"/>
    <w:uiPriority w:val="0"/>
    <w:qFormat/>
    <w:pPr>
      <w:jc w:val="left"/>
      <w:spacing w:before="100" w:beforeAutospacing="1" w:after="100" w:afterAutospacing="1"/>
      <w:widowControl/>
    </w:pPr>
    <w:rPr>
      <w:rFonts w:eastAsia="Arial Unicode MS"/>
      <w:sz w:val="18"/>
      <w:szCs w:val="18"/>
    </w:rPr>
  </w:style>
  <w:style w:type="paragraph" w:styleId="1086" w:customStyle="1">
    <w:name w:val="xl85"/>
    <w:basedOn w:val="8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87" w:customStyle="1">
    <w:name w:val="xl52"/>
    <w:basedOn w:val="8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88" w:customStyle="1">
    <w:name w:val="xl47"/>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89" w:customStyle="1">
    <w:name w:val="xl84"/>
    <w:basedOn w:val="8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0" w:customStyle="1">
    <w:name w:val="xl45"/>
    <w:basedOn w:val="810"/>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91" w:customStyle="1">
    <w:name w:val="xl67"/>
    <w:basedOn w:val="8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92" w:customStyle="1">
    <w:name w:val="Char Char Char Char Char Char Char Char Char Char Char Char Char3"/>
    <w:basedOn w:val="810"/>
    <w:uiPriority w:val="0"/>
    <w:qFormat/>
    <w:pPr>
      <w:jc w:val="left"/>
      <w:spacing w:after="160" w:line="240" w:lineRule="exact"/>
      <w:widowControl/>
    </w:pPr>
    <w:rPr>
      <w:rFonts w:ascii="Verdana" w:hAnsi="Verdana"/>
      <w:sz w:val="20"/>
      <w:szCs w:val="20"/>
      <w:lang w:eastAsia="en-US"/>
    </w:rPr>
  </w:style>
  <w:style w:type="paragraph" w:styleId="1093" w:customStyle="1">
    <w:name w:val="xl53"/>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94" w:customStyle="1">
    <w:name w:val="font12"/>
    <w:basedOn w:val="810"/>
    <w:uiPriority w:val="0"/>
    <w:qFormat/>
    <w:pPr>
      <w:jc w:val="left"/>
      <w:spacing w:before="100" w:beforeAutospacing="1" w:after="100" w:afterAutospacing="1"/>
      <w:widowControl/>
    </w:pPr>
    <w:rPr>
      <w:rFonts w:eastAsia="Arial Unicode MS"/>
      <w:color w:val="333333"/>
      <w:sz w:val="18"/>
      <w:szCs w:val="18"/>
    </w:rPr>
  </w:style>
  <w:style w:type="paragraph" w:styleId="1095" w:customStyle="1">
    <w:name w:val="font7"/>
    <w:basedOn w:val="810"/>
    <w:uiPriority w:val="0"/>
    <w:qFormat/>
    <w:pPr>
      <w:jc w:val="left"/>
      <w:spacing w:before="100" w:beforeAutospacing="1" w:after="100" w:afterAutospacing="1"/>
      <w:widowControl/>
    </w:pPr>
    <w:rPr>
      <w:rFonts w:eastAsia="Arial Unicode MS"/>
      <w:sz w:val="18"/>
      <w:szCs w:val="18"/>
    </w:rPr>
  </w:style>
  <w:style w:type="paragraph" w:styleId="1096" w:customStyle="1">
    <w:name w:val="xl86"/>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7" w:customStyle="1">
    <w:name w:val="xl29"/>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8" w:customStyle="1">
    <w:name w:val="xl56"/>
    <w:basedOn w:val="81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99" w:customStyle="1">
    <w:name w:val="xl81"/>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100" w:customStyle="1">
    <w:name w:val="xl43"/>
    <w:basedOn w:val="810"/>
    <w:uiPriority w:val="0"/>
    <w:qFormat/>
    <w:pPr>
      <w:jc w:val="left"/>
      <w:spacing w:before="100" w:beforeAutospacing="1" w:after="100" w:afterAutospacing="1"/>
      <w:widowControl/>
    </w:pPr>
    <w:rPr>
      <w:rFonts w:ascii="Arial Unicode MS" w:hAnsi="Arial Unicode MS" w:eastAsia="Arial Unicode MS"/>
      <w:sz w:val="24"/>
    </w:rPr>
  </w:style>
  <w:style w:type="paragraph" w:styleId="1101" w:customStyle="1">
    <w:name w:val="xl69"/>
    <w:basedOn w:val="8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2" w:customStyle="1">
    <w:name w:val="xl77"/>
    <w:basedOn w:val="8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103" w:customStyle="1">
    <w:name w:val="xl78"/>
    <w:basedOn w:val="81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104" w:customStyle="1">
    <w:name w:val="font6"/>
    <w:basedOn w:val="810"/>
    <w:uiPriority w:val="0"/>
    <w:qFormat/>
    <w:pPr>
      <w:jc w:val="left"/>
      <w:spacing w:before="100" w:beforeAutospacing="1" w:after="100" w:afterAutospacing="1"/>
      <w:widowControl/>
    </w:pPr>
    <w:rPr>
      <w:rFonts w:eastAsia="Arial Unicode MS"/>
      <w:sz w:val="18"/>
      <w:szCs w:val="18"/>
    </w:rPr>
  </w:style>
  <w:style w:type="paragraph" w:styleId="1105" w:customStyle="1">
    <w:name w:val="Char Char Char Char Char Char Char Char"/>
    <w:basedOn w:val="810"/>
    <w:uiPriority w:val="0"/>
    <w:qFormat/>
    <w:pPr>
      <w:jc w:val="left"/>
      <w:spacing w:after="160" w:line="240" w:lineRule="exact"/>
      <w:widowControl/>
    </w:pPr>
    <w:rPr>
      <w:rFonts w:ascii="Verdana" w:hAnsi="Verdana"/>
      <w:sz w:val="20"/>
      <w:szCs w:val="20"/>
      <w:lang w:eastAsia="en-US"/>
    </w:rPr>
  </w:style>
  <w:style w:type="paragraph" w:styleId="1106" w:customStyle="1">
    <w:name w:val="font13"/>
    <w:basedOn w:val="810"/>
    <w:uiPriority w:val="0"/>
    <w:qFormat/>
    <w:pPr>
      <w:jc w:val="left"/>
      <w:spacing w:before="100" w:beforeAutospacing="1" w:after="100" w:afterAutospacing="1"/>
      <w:widowControl/>
    </w:pPr>
    <w:rPr>
      <w:rFonts w:eastAsia="Arial Unicode MS"/>
      <w:b/>
      <w:bCs/>
      <w:sz w:val="18"/>
      <w:szCs w:val="18"/>
    </w:rPr>
  </w:style>
  <w:style w:type="paragraph" w:styleId="1107" w:customStyle="1">
    <w:name w:val="xl48"/>
    <w:basedOn w:val="81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108" w:customStyle="1">
    <w:name w:val="xl59"/>
    <w:basedOn w:val="81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09" w:customStyle="1">
    <w:name w:val="xl28"/>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0" w:customStyle="1">
    <w:name w:val="xl62"/>
    <w:basedOn w:val="8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1" w:customStyle="1">
    <w:name w:val="Char"/>
    <w:basedOn w:val="810"/>
    <w:uiPriority w:val="0"/>
    <w:qFormat/>
    <w:pPr>
      <w:tabs>
        <w:tab w:val="left" w:pos="360" w:leader="none"/>
      </w:tabs>
    </w:pPr>
    <w:rPr>
      <w:sz w:val="24"/>
    </w:rPr>
  </w:style>
  <w:style w:type="paragraph" w:styleId="1112" w:customStyle="1">
    <w:name w:val="xl33"/>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13" w:customStyle="1">
    <w:name w:val="xl75"/>
    <w:basedOn w:val="81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114" w:customStyle="1">
    <w:name w:val="xl74"/>
    <w:basedOn w:val="8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5" w:customStyle="1">
    <w:name w:val="font8"/>
    <w:basedOn w:val="810"/>
    <w:uiPriority w:val="0"/>
    <w:qFormat/>
    <w:pPr>
      <w:jc w:val="left"/>
      <w:spacing w:before="100" w:beforeAutospacing="1" w:after="100" w:afterAutospacing="1"/>
      <w:widowControl/>
    </w:pPr>
    <w:rPr>
      <w:rFonts w:eastAsia="Arial Unicode MS"/>
      <w:sz w:val="18"/>
      <w:szCs w:val="18"/>
    </w:rPr>
  </w:style>
  <w:style w:type="paragraph" w:styleId="1116" w:customStyle="1">
    <w:name w:val="xl63"/>
    <w:basedOn w:val="810"/>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117" w:customStyle="1">
    <w:name w:val="普通正文"/>
    <w:basedOn w:val="810"/>
    <w:uiPriority w:val="0"/>
    <w:qFormat/>
    <w:pPr>
      <w:ind w:firstLine="480"/>
      <w:jc w:val="left"/>
      <w:spacing w:before="120" w:after="120" w:line="360" w:lineRule="auto"/>
    </w:pPr>
    <w:rPr>
      <w:rFonts w:ascii="Arial" w:hAnsi="Arial"/>
      <w:sz w:val="24"/>
    </w:rPr>
  </w:style>
  <w:style w:type="paragraph" w:styleId="1118" w:customStyle="1">
    <w:name w:val="xl51"/>
    <w:basedOn w:val="810"/>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119" w:customStyle="1">
    <w:name w:val="xl68"/>
    <w:basedOn w:val="81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20" w:customStyle="1">
    <w:name w:val="xl60"/>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21" w:customStyle="1">
    <w:name w:val="xl44"/>
    <w:basedOn w:val="810"/>
    <w:uiPriority w:val="0"/>
    <w:qFormat/>
    <w:pPr>
      <w:jc w:val="right"/>
      <w:spacing w:before="100" w:beforeAutospacing="1" w:after="100" w:afterAutospacing="1"/>
      <w:widowControl/>
    </w:pPr>
    <w:rPr>
      <w:rFonts w:ascii="Arial Unicode MS" w:hAnsi="Arial Unicode MS" w:eastAsia="Arial Unicode MS"/>
      <w:sz w:val="24"/>
    </w:rPr>
  </w:style>
  <w:style w:type="paragraph" w:styleId="1122" w:customStyle="1">
    <w:name w:val="xl39"/>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3" w:customStyle="1">
    <w:name w:val="xl79"/>
    <w:basedOn w:val="81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124" w:customStyle="1">
    <w:name w:val="xl46"/>
    <w:basedOn w:val="810"/>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25" w:customStyle="1">
    <w:name w:val="xl38"/>
    <w:basedOn w:val="8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26" w:customStyle="1">
    <w:name w:val="Char Char Char Char"/>
    <w:basedOn w:val="1015"/>
    <w:uiPriority w:val="0"/>
    <w:qFormat/>
    <w:pPr>
      <w:spacing w:line="360" w:lineRule="auto"/>
    </w:pPr>
    <w:rPr>
      <w:rFonts w:ascii="Tahoma" w:hAnsi="Tahoma"/>
      <w:sz w:val="24"/>
    </w:rPr>
  </w:style>
  <w:style w:type="paragraph" w:styleId="1127" w:customStyle="1">
    <w:name w:val="xl71"/>
    <w:basedOn w:val="81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28" w:customStyle="1">
    <w:name w:val="xl57"/>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129" w:customStyle="1">
    <w:name w:val="Char2"/>
    <w:basedOn w:val="1015"/>
    <w:uiPriority w:val="0"/>
    <w:qFormat/>
    <w:pPr>
      <w:spacing w:line="360" w:lineRule="auto"/>
    </w:pPr>
    <w:rPr>
      <w:rFonts w:ascii="Tahoma" w:hAnsi="Tahoma"/>
      <w:sz w:val="24"/>
    </w:rPr>
  </w:style>
  <w:style w:type="paragraph" w:styleId="1130" w:customStyle="1">
    <w:name w:val="xl32"/>
    <w:basedOn w:val="8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31" w:customStyle="1">
    <w:name w:val="font9"/>
    <w:basedOn w:val="810"/>
    <w:uiPriority w:val="0"/>
    <w:qFormat/>
    <w:pPr>
      <w:jc w:val="left"/>
      <w:spacing w:before="100" w:beforeAutospacing="1" w:after="100" w:afterAutospacing="1"/>
      <w:widowControl/>
    </w:pPr>
    <w:rPr>
      <w:rFonts w:eastAsia="Arial Unicode MS"/>
      <w:b/>
      <w:bCs/>
      <w:color w:val="000000"/>
      <w:sz w:val="18"/>
      <w:szCs w:val="18"/>
    </w:rPr>
  </w:style>
  <w:style w:type="paragraph" w:styleId="1132" w:customStyle="1">
    <w:name w:val="xl54"/>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33"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134" w:customStyle="1">
    <w:name w:val="xl72"/>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35" w:customStyle="1">
    <w:name w:val="xl37"/>
    <w:basedOn w:val="810"/>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36" w:customStyle="1">
    <w:name w:val="font11"/>
    <w:basedOn w:val="810"/>
    <w:uiPriority w:val="0"/>
    <w:qFormat/>
    <w:pPr>
      <w:jc w:val="left"/>
      <w:spacing w:before="100" w:beforeAutospacing="1" w:after="100" w:afterAutospacing="1"/>
      <w:widowControl/>
    </w:pPr>
    <w:rPr>
      <w:rFonts w:hint="eastAsia" w:ascii="宋体" w:hAnsi="宋体"/>
      <w:color w:val="333333"/>
      <w:sz w:val="18"/>
      <w:szCs w:val="18"/>
    </w:rPr>
  </w:style>
  <w:style w:type="paragraph" w:styleId="1137" w:customStyle="1">
    <w:name w:val="xl42"/>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138" w:customStyle="1">
    <w:name w:val="xl73"/>
    <w:basedOn w:val="81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39" w:customStyle="1">
    <w:name w:val="xl80"/>
    <w:basedOn w:val="810"/>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140" w:customStyle="1">
    <w:name w:val="xl36"/>
    <w:basedOn w:val="810"/>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4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42" w:customStyle="1">
    <w:name w:val="xl35"/>
    <w:basedOn w:val="81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43" w:customStyle="1">
    <w:name w:val="xl64"/>
    <w:basedOn w:val="81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144" w:customStyle="1">
    <w:name w:val="xl66"/>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45" w:customStyle="1">
    <w:name w:val="xl41"/>
    <w:basedOn w:val="8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46" w:customStyle="1">
    <w:name w:val="xl30"/>
    <w:basedOn w:val="81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147" w:customStyle="1">
    <w:name w:val="xl34"/>
    <w:basedOn w:val="810"/>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48" w:customStyle="1">
    <w:name w:val="xl58"/>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49" w:customStyle="1">
    <w:name w:val="xl70"/>
    <w:basedOn w:val="8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50" w:customStyle="1">
    <w:name w:val="font5"/>
    <w:basedOn w:val="810"/>
    <w:uiPriority w:val="0"/>
    <w:qFormat/>
    <w:pPr>
      <w:jc w:val="left"/>
      <w:spacing w:before="100" w:beforeAutospacing="1" w:after="100" w:afterAutospacing="1"/>
      <w:widowControl/>
    </w:pPr>
    <w:rPr>
      <w:rFonts w:hint="eastAsia" w:ascii="宋体" w:hAnsi="宋体"/>
      <w:sz w:val="18"/>
      <w:szCs w:val="18"/>
    </w:rPr>
  </w:style>
  <w:style w:type="paragraph" w:styleId="1151" w:customStyle="1">
    <w:name w:val="默认段落字体 Para Char Char Char Char Char Char Char Char Char1 Char Char Char Char Char Char Char"/>
    <w:basedOn w:val="1015"/>
    <w:uiPriority w:val="0"/>
    <w:qFormat/>
    <w:rPr>
      <w:rFonts w:ascii="Tahoma" w:hAnsi="Tahoma"/>
      <w:sz w:val="24"/>
    </w:rPr>
  </w:style>
  <w:style w:type="paragraph" w:styleId="1152" w:customStyle="1">
    <w:name w:val="xl83"/>
    <w:basedOn w:val="81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53" w:customStyle="1">
    <w:name w:val="xl61"/>
    <w:basedOn w:val="81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54" w:customStyle="1">
    <w:name w:val="xl76"/>
    <w:basedOn w:val="81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155" w:customStyle="1">
    <w:name w:val="xl65"/>
    <w:basedOn w:val="810"/>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56" w:customStyle="1">
    <w:name w:val="xl49"/>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57" w:customStyle="1">
    <w:name w:val="xl82"/>
    <w:basedOn w:val="81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158" w:customStyle="1">
    <w:name w:val="纯文本1"/>
    <w:basedOn w:val="810"/>
    <w:uiPriority w:val="0"/>
    <w:qFormat/>
    <w:rPr>
      <w:rFonts w:ascii="宋体" w:hAnsi="Courier New" w:eastAsia="楷体_GB2312"/>
      <w:sz w:val="26"/>
      <w:szCs w:val="20"/>
    </w:rPr>
  </w:style>
  <w:style w:type="character" w:styleId="1159" w:customStyle="1">
    <w:name w:val="Plain Text Char Char"/>
    <w:link w:val="1160"/>
    <w:uiPriority w:val="0"/>
    <w:qFormat/>
    <w:rPr>
      <w:rFonts w:ascii="宋体" w:hAnsi="Courier New"/>
    </w:rPr>
  </w:style>
  <w:style w:type="paragraph" w:styleId="1160" w:customStyle="1">
    <w:name w:val="纯文本12"/>
    <w:basedOn w:val="810"/>
    <w:link w:val="1159"/>
    <w:uiPriority w:val="0"/>
    <w:qFormat/>
    <w:pPr>
      <w:spacing w:line="360" w:lineRule="auto"/>
    </w:pPr>
    <w:rPr>
      <w:rFonts w:ascii="宋体" w:hAnsi="Courier New" w:eastAsia="宋体" w:cs="Times New Roman"/>
      <w:szCs w:val="22"/>
    </w:rPr>
  </w:style>
  <w:style w:type="paragraph" w:styleId="1161" w:customStyle="1">
    <w:name w:val="p25"/>
    <w:basedOn w:val="810"/>
    <w:uiPriority w:val="0"/>
    <w:qFormat/>
    <w:pPr>
      <w:jc w:val="left"/>
      <w:spacing w:line="440" w:lineRule="exact"/>
      <w:widowControl/>
    </w:pPr>
    <w:rPr>
      <w:rFonts w:ascii="宋体" w:hAnsi="Calibri" w:cs="宋体"/>
      <w:sz w:val="26"/>
      <w:szCs w:val="26"/>
    </w:rPr>
  </w:style>
  <w:style w:type="paragraph" w:styleId="1162" w:customStyle="1">
    <w:name w:val="正文1"/>
    <w:uiPriority w:val="0"/>
    <w:qFormat/>
    <w:pPr>
      <w:jc w:val="both"/>
    </w:pPr>
    <w:rPr>
      <w:rFonts w:hint="default" w:ascii="Calibri" w:hAnsi="Calibri" w:eastAsia="宋体" w:cs="Calibri"/>
      <w:sz w:val="21"/>
      <w:szCs w:val="21"/>
      <w:lang w:val="en-US" w:eastAsia="zh-CN" w:bidi="ar-SA"/>
    </w:rPr>
  </w:style>
  <w:style w:type="paragraph" w:styleId="1163" w:customStyle="1">
    <w:name w:val="4"/>
    <w:basedOn w:val="810"/>
    <w:next w:val="1052"/>
    <w:uiPriority w:val="0"/>
    <w:qFormat/>
    <w:pPr>
      <w:ind w:firstLine="420"/>
      <w:spacing w:line="360" w:lineRule="auto"/>
    </w:pPr>
    <w:rPr>
      <w:color w:val="ff0000"/>
      <w:sz w:val="24"/>
    </w:rPr>
  </w:style>
  <w:style w:type="character" w:styleId="1164" w:customStyle="1">
    <w:name w:val="2级标题 Char"/>
    <w:link w:val="1165"/>
    <w:uiPriority w:val="0"/>
    <w:qFormat/>
    <w:rPr>
      <w:rFonts w:ascii="黑体" w:hAnsi="黑体" w:eastAsia="黑体"/>
      <w:sz w:val="32"/>
      <w:szCs w:val="36"/>
      <w:lang w:eastAsia="en-US" w:bidi="en-US"/>
    </w:rPr>
  </w:style>
  <w:style w:type="paragraph" w:styleId="1165" w:customStyle="1">
    <w:name w:val="2级标题"/>
    <w:basedOn w:val="1079"/>
    <w:link w:val="1164"/>
    <w:uiPriority w:val="0"/>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character" w:styleId="1166" w:customStyle="1">
    <w:name w:val="纯文本 字符1"/>
    <w:link w:val="810"/>
    <w:uiPriority w:val="0"/>
    <w:qFormat/>
    <w:rPr>
      <w:rFonts w:ascii="宋体" w:hAnsi="Courier New" w:eastAsia="宋体"/>
      <w:sz w:val="21"/>
      <w:szCs w:val="21"/>
      <w:lang w:val="en-US" w:eastAsia="zh-CN" w:bidi="ar-SA"/>
    </w:rPr>
  </w:style>
  <w:style w:type="character" w:styleId="1167" w:customStyle="1">
    <w:name w:val="不明显强调1"/>
    <w:link w:val="810"/>
    <w:uiPriority w:val="0"/>
    <w:qFormat/>
    <w:rPr>
      <w:i/>
      <w:color w:val="000000"/>
      <w:sz w:val="21"/>
    </w:rPr>
  </w:style>
  <w:style w:type="paragraph" w:styleId="1168" w:customStyle="1">
    <w:name w:val="正文_2"/>
    <w:uiPriority w:val="0"/>
    <w:qFormat/>
    <w:pPr>
      <w:jc w:val="both"/>
      <w:widowControl w:val="off"/>
    </w:pPr>
    <w:rPr>
      <w:rFonts w:hint="default" w:ascii="Calibri" w:hAnsi="Calibri" w:eastAsia="宋体" w:cs="Calibri"/>
      <w:color w:val="000000"/>
      <w:sz w:val="21"/>
      <w:szCs w:val="22"/>
      <w:lang w:val="en-US" w:eastAsia="zh-CN" w:bidi="ar-SA"/>
    </w:rPr>
  </w:style>
  <w:style w:type="paragraph" w:styleId="1169" w:customStyle="1">
    <w:name w:val="Char Char Char Char Char Char Char Char Char Char Char Char Char1"/>
    <w:basedOn w:val="810"/>
    <w:uiPriority w:val="0"/>
    <w:qFormat/>
    <w:pPr>
      <w:jc w:val="left"/>
      <w:spacing w:after="160" w:line="240" w:lineRule="exact"/>
      <w:widowControl/>
    </w:pPr>
    <w:rPr>
      <w:rFonts w:ascii="Verdana" w:hAnsi="Verdana"/>
      <w:sz w:val="20"/>
      <w:szCs w:val="20"/>
      <w:lang w:eastAsia="en-US"/>
    </w:rPr>
  </w:style>
  <w:style w:type="character" w:styleId="1170" w:customStyle="1">
    <w:name w:val="无"/>
    <w:link w:val="810"/>
    <w:uiPriority w:val="0"/>
    <w:qFormat/>
  </w:style>
  <w:style w:type="paragraph" w:styleId="1171" w:customStyle="1">
    <w:name w:val="正文_3_0"/>
    <w:next w:val="810"/>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173" w:customStyle="1">
    <w:name w:val="grame"/>
    <w:link w:val="810"/>
    <w:uiPriority w:val="0"/>
    <w:qFormat/>
  </w:style>
  <w:style w:type="paragraph" w:styleId="1174" w:customStyle="1">
    <w:name w:val="首行缩进"/>
    <w:basedOn w:val="810"/>
    <w:uiPriority w:val="99"/>
    <w:qFormat/>
    <w:pPr>
      <w:ind w:firstLine="480"/>
    </w:pPr>
    <w:rPr>
      <w:rFonts w:ascii="Calibri" w:hAnsi="Calibri" w:eastAsia="宋体" w:cs="Times New Roman"/>
      <w:szCs w:val="22"/>
      <w:lang w:val="zh-CN"/>
    </w:rPr>
  </w:style>
  <w:style w:type="paragraph" w:styleId="1175" w:customStyle="1">
    <w:name w:val="正文 A"/>
    <w:next w:val="1162"/>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paragraph" w:styleId="1176" w:customStyle="1">
    <w:name w:val="无间隔1"/>
    <w:uiPriority w:val="0"/>
    <w:qFormat/>
    <w:pPr>
      <w:widowControl w:val="off"/>
    </w:pPr>
    <w:rPr>
      <w:rFonts w:hint="default" w:ascii="Times New Roman" w:hAnsi="Times New Roman" w:eastAsia="Calibri" w:cs="Times New Roman"/>
      <w:sz w:val="22"/>
      <w:szCs w:val="22"/>
      <w:lang w:val="en-US" w:eastAsia="en-US" w:bidi="ar-SA"/>
    </w:rPr>
  </w:style>
  <w:style w:type="paragraph" w:styleId="1177" w:customStyle="1">
    <w:name w:val="段"/>
    <w:next w:val="810"/>
    <w:uiPriority w:val="99"/>
    <w:qFormat/>
    <w:pPr>
      <w:ind w:firstLine="420"/>
      <w:jc w:val="both"/>
      <w:spacing w:after="200" w:line="276" w:lineRule="auto"/>
      <w:tabs>
        <w:tab w:val="center" w:pos="4201" w:leader="none"/>
        <w:tab w:val="right" w:pos="9298" w:leader="dot"/>
      </w:tabs>
    </w:pPr>
    <w:rPr>
      <w:rFonts w:hint="default" w:ascii="宋体" w:hAnsi="Times New Roman" w:eastAsia="宋体" w:cs="Times New Roman"/>
      <w:sz w:val="21"/>
      <w:szCs w:val="22"/>
      <w:lang w:val="en-US" w:eastAsia="zh-CN" w:bidi="ar-SA"/>
    </w:rPr>
  </w:style>
  <w:style w:type="paragraph" w:styleId="1178" w:customStyle="1">
    <w:name w:val="Table Paragraph"/>
    <w:basedOn w:val="810"/>
    <w:uiPriority w:val="1"/>
    <w:qFormat/>
    <w:pPr>
      <w:jc w:val="left"/>
    </w:pPr>
    <w:rPr>
      <w:rFonts w:ascii="宋体" w:hAnsi="宋体" w:cs="宋体"/>
      <w:sz w:val="22"/>
      <w:lang w:val="zh-CN" w:bidi="zh-CN"/>
    </w:rPr>
  </w:style>
  <w:style w:type="character" w:styleId="1179" w:customStyle="1">
    <w:name w:val="批注框文本 Char1"/>
    <w:link w:val="810"/>
    <w:uiPriority w:val="0"/>
    <w:qFormat/>
    <w:rPr>
      <w:rFonts w:ascii="Calibri" w:hAnsi="Calibri" w:eastAsia="宋体" w:cs="Times New Roman"/>
      <w:sz w:val="18"/>
      <w:szCs w:val="18"/>
    </w:rPr>
  </w:style>
  <w:style w:type="paragraph" w:styleId="1180" w:customStyle="1">
    <w:name w:val="纯文本11"/>
    <w:basedOn w:val="810"/>
    <w:next w:val="810"/>
    <w:uiPriority w:val="0"/>
    <w:qFormat/>
    <w:rPr>
      <w:rFonts w:ascii="宋体" w:hAnsi="Courier New"/>
      <w:szCs w:val="20"/>
    </w:rPr>
  </w:style>
  <w:style w:type="paragraph" w:styleId="1181" w:customStyle="1">
    <w:name w:val="标题 11"/>
    <w:next w:val="1175"/>
    <w:uiPriority w:val="0"/>
    <w:qFormat/>
    <w:pPr>
      <w:jc w:val="both"/>
      <w:keepLines/>
      <w:keepNext/>
      <w:spacing w:before="340" w:after="330" w:line="578" w:lineRule="auto"/>
      <w:widowControl w:val="off"/>
      <w:tabs>
        <w:tab w:val="left" w:pos="432" w:leader="none"/>
      </w:tabs>
      <w:framePr w:wrap="around" w:vAnchor="margin" w:hAnchor="text" w:y="1"/>
      <w:outlineLvl w:val="0"/>
    </w:pPr>
    <w:rPr>
      <w:rFonts w:hint="default" w:ascii="宋体" w:hAnsi="宋体" w:eastAsia="宋体" w:cs="宋体"/>
      <w:b/>
      <w:bCs/>
      <w:color w:val="000000"/>
      <w:sz w:val="44"/>
      <w:szCs w:val="44"/>
      <w:lang w:val="en-US" w:eastAsia="zh-CN" w:bidi="ar-SA"/>
    </w:rPr>
  </w:style>
  <w:style w:type="character" w:styleId="1182" w:customStyle="1">
    <w:name w:val="样式 Char"/>
    <w:link w:val="1183"/>
    <w:uiPriority w:val="0"/>
    <w:qFormat/>
    <w:rPr>
      <w:rFonts w:ascii="宋体" w:hAnsi="宋体" w:cs="宋体"/>
      <w:sz w:val="24"/>
      <w:szCs w:val="24"/>
    </w:rPr>
  </w:style>
  <w:style w:type="paragraph" w:styleId="1183" w:customStyle="1">
    <w:name w:val="样式"/>
    <w:link w:val="1182"/>
    <w:uiPriority w:val="0"/>
    <w:qFormat/>
    <w:pPr>
      <w:widowControl w:val="off"/>
    </w:pPr>
    <w:rPr>
      <w:rFonts w:hint="default" w:ascii="宋体" w:hAnsi="宋体" w:eastAsia="宋体" w:cs="宋体"/>
      <w:sz w:val="24"/>
      <w:szCs w:val="24"/>
      <w:lang w:val="en-US" w:eastAsia="zh-CN" w:bidi="ar-SA"/>
    </w:rPr>
  </w:style>
  <w:style w:type="paragraph" w:styleId="118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5" w:customStyle="1">
    <w:name w:val="标题 6 Char"/>
    <w:link w:val="810"/>
    <w:uiPriority w:val="9"/>
    <w:semiHidden/>
    <w:qFormat/>
    <w:rPr>
      <w:rFonts w:ascii="Cambria" w:hAnsi="Cambria" w:eastAsia="宋体" w:cs="Times New Roman"/>
      <w:b/>
      <w:bCs/>
      <w:sz w:val="24"/>
      <w:szCs w:val="24"/>
    </w:rPr>
  </w:style>
  <w:style w:type="character" w:styleId="1186" w:customStyle="1">
    <w:name w:val="标题 8 Char"/>
    <w:link w:val="810"/>
    <w:uiPriority w:val="9"/>
    <w:semiHidden/>
    <w:qFormat/>
    <w:rPr>
      <w:rFonts w:ascii="Cambria" w:hAnsi="Cambria" w:eastAsia="宋体" w:cs="Times New Roman"/>
      <w:sz w:val="24"/>
      <w:szCs w:val="24"/>
    </w:rPr>
  </w:style>
  <w:style w:type="character" w:styleId="1187" w:customStyle="1">
    <w:name w:val="标题 9 Char"/>
    <w:link w:val="810"/>
    <w:uiPriority w:val="9"/>
    <w:semiHidden/>
    <w:qFormat/>
    <w:rPr>
      <w:rFonts w:ascii="Cambria" w:hAnsi="Cambria" w:eastAsia="宋体" w:cs="Times New Roman"/>
      <w:szCs w:val="21"/>
    </w:rPr>
  </w:style>
  <w:style w:type="character" w:styleId="1188" w:customStyle="1">
    <w:name w:val="正文文本 Char4"/>
    <w:link w:val="810"/>
    <w:uiPriority w:val="0"/>
    <w:qFormat/>
    <w:rPr>
      <w:rFonts w:eastAsia="宋体"/>
      <w:sz w:val="21"/>
      <w:szCs w:val="22"/>
      <w:lang w:val="en-US" w:eastAsia="zh-CN" w:bidi="ar-SA"/>
    </w:rPr>
  </w:style>
  <w:style w:type="character" w:styleId="1189" w:customStyle="1">
    <w:name w:val="标题 1 Char4"/>
    <w:link w:val="810"/>
    <w:uiPriority w:val="0"/>
    <w:qFormat/>
    <w:rPr>
      <w:rFonts w:eastAsia="黑体"/>
      <w:b/>
      <w:bCs/>
      <w:sz w:val="32"/>
      <w:szCs w:val="44"/>
    </w:rPr>
  </w:style>
  <w:style w:type="character" w:styleId="1190" w:customStyle="1">
    <w:name w:val="标题 2 Char4"/>
    <w:link w:val="810"/>
    <w:uiPriority w:val="9"/>
    <w:qFormat/>
    <w:rPr>
      <w:rFonts w:ascii="Arial" w:hAnsi="Arial" w:eastAsia="黑体"/>
      <w:b/>
      <w:bCs/>
      <w:sz w:val="21"/>
      <w:szCs w:val="32"/>
    </w:rPr>
  </w:style>
  <w:style w:type="character" w:styleId="1191" w:customStyle="1">
    <w:name w:val="标题 3 Char4"/>
    <w:link w:val="810"/>
    <w:uiPriority w:val="0"/>
    <w:qFormat/>
    <w:rPr>
      <w:rFonts w:eastAsia="黑体"/>
      <w:b/>
      <w:bCs/>
      <w:sz w:val="21"/>
      <w:szCs w:val="32"/>
    </w:rPr>
  </w:style>
  <w:style w:type="character" w:styleId="1192" w:customStyle="1">
    <w:name w:val="标题 4 Char3"/>
    <w:link w:val="810"/>
    <w:uiPriority w:val="0"/>
    <w:qFormat/>
    <w:rPr>
      <w:rFonts w:ascii="Arial" w:hAnsi="Arial"/>
      <w:b/>
      <w:bCs/>
      <w:sz w:val="21"/>
      <w:szCs w:val="28"/>
    </w:rPr>
  </w:style>
  <w:style w:type="character" w:styleId="1193" w:customStyle="1">
    <w:name w:val="标题 5 Char3"/>
    <w:link w:val="810"/>
    <w:uiPriority w:val="0"/>
    <w:qFormat/>
    <w:rPr>
      <w:b/>
      <w:bCs/>
      <w:sz w:val="28"/>
      <w:szCs w:val="28"/>
    </w:rPr>
  </w:style>
  <w:style w:type="character" w:styleId="1194" w:customStyle="1">
    <w:name w:val="标题 7 Char3"/>
    <w:link w:val="810"/>
    <w:uiPriority w:val="0"/>
    <w:qFormat/>
    <w:rPr>
      <w:rFonts w:ascii="Calibri" w:hAnsi="Calibri"/>
      <w:b/>
      <w:bCs/>
      <w:sz w:val="24"/>
      <w:szCs w:val="24"/>
    </w:rPr>
  </w:style>
  <w:style w:type="character" w:styleId="1195" w:customStyle="1">
    <w:name w:val="文档结构图 Char5"/>
    <w:link w:val="810"/>
    <w:uiPriority w:val="0"/>
    <w:qFormat/>
    <w:rPr>
      <w:sz w:val="21"/>
      <w:szCs w:val="24"/>
      <w:shd w:val="clear" w:color="auto" w:fill="000080"/>
    </w:rPr>
  </w:style>
  <w:style w:type="character" w:styleId="1196" w:customStyle="1">
    <w:name w:val="批注文字 Char3"/>
    <w:link w:val="810"/>
    <w:uiPriority w:val="0"/>
    <w:qFormat/>
    <w:rPr>
      <w:sz w:val="21"/>
      <w:szCs w:val="24"/>
    </w:rPr>
  </w:style>
  <w:style w:type="character" w:styleId="1197" w:customStyle="1">
    <w:name w:val="正文文本 3 Char3"/>
    <w:link w:val="810"/>
    <w:uiPriority w:val="0"/>
    <w:qFormat/>
    <w:rPr>
      <w:rFonts w:ascii="宋体"/>
      <w:sz w:val="24"/>
    </w:rPr>
  </w:style>
  <w:style w:type="character" w:styleId="1198" w:customStyle="1">
    <w:name w:val="正文文本缩进 Char3"/>
    <w:link w:val="810"/>
    <w:uiPriority w:val="0"/>
    <w:qFormat/>
    <w:rPr>
      <w:rFonts w:ascii="宋体" w:hAnsi="宋体"/>
      <w:sz w:val="21"/>
    </w:rPr>
  </w:style>
  <w:style w:type="character" w:styleId="1199" w:customStyle="1">
    <w:name w:val="纯文本 Char4"/>
    <w:link w:val="810"/>
    <w:uiPriority w:val="0"/>
    <w:qFormat/>
    <w:rPr>
      <w:rFonts w:ascii="宋体" w:hAnsi="Courier New"/>
      <w:sz w:val="21"/>
      <w:szCs w:val="24"/>
    </w:rPr>
  </w:style>
  <w:style w:type="character" w:styleId="1200" w:customStyle="1">
    <w:name w:val="日期 Char5"/>
    <w:link w:val="810"/>
    <w:uiPriority w:val="0"/>
    <w:qFormat/>
    <w:rPr>
      <w:sz w:val="21"/>
      <w:szCs w:val="24"/>
    </w:rPr>
  </w:style>
  <w:style w:type="character" w:styleId="1201" w:customStyle="1">
    <w:name w:val="正文文本缩进 2 Char3"/>
    <w:link w:val="810"/>
    <w:uiPriority w:val="0"/>
    <w:qFormat/>
    <w:rPr>
      <w:sz w:val="21"/>
      <w:szCs w:val="24"/>
    </w:rPr>
  </w:style>
  <w:style w:type="character" w:styleId="1202" w:customStyle="1">
    <w:name w:val="批注框文本 Char4"/>
    <w:link w:val="810"/>
    <w:uiPriority w:val="0"/>
    <w:qFormat/>
    <w:rPr>
      <w:sz w:val="18"/>
      <w:szCs w:val="18"/>
    </w:rPr>
  </w:style>
  <w:style w:type="character" w:styleId="1203" w:customStyle="1">
    <w:name w:val="页脚 Char2"/>
    <w:link w:val="810"/>
    <w:uiPriority w:val="0"/>
    <w:qFormat/>
    <w:rPr>
      <w:sz w:val="18"/>
      <w:szCs w:val="18"/>
    </w:rPr>
  </w:style>
  <w:style w:type="character" w:styleId="1204" w:customStyle="1">
    <w:name w:val="页眉 Char2"/>
    <w:link w:val="810"/>
    <w:uiPriority w:val="0"/>
    <w:qFormat/>
    <w:rPr>
      <w:sz w:val="18"/>
      <w:szCs w:val="18"/>
    </w:rPr>
  </w:style>
  <w:style w:type="character" w:styleId="1205" w:customStyle="1">
    <w:name w:val="副标题 Char"/>
    <w:link w:val="810"/>
    <w:uiPriority w:val="11"/>
    <w:qFormat/>
    <w:rPr>
      <w:rFonts w:ascii="Cambria" w:hAnsi="Cambria" w:eastAsia="宋体" w:cs="Times New Roman"/>
      <w:b/>
      <w:bCs/>
      <w:sz w:val="32"/>
      <w:szCs w:val="32"/>
    </w:rPr>
  </w:style>
  <w:style w:type="character" w:styleId="1206" w:customStyle="1">
    <w:name w:val="脚注文本 Char"/>
    <w:link w:val="810"/>
    <w:uiPriority w:val="99"/>
    <w:semiHidden/>
    <w:qFormat/>
    <w:rPr>
      <w:rFonts w:ascii="Times New Roman" w:hAnsi="Times New Roman" w:eastAsia="宋体" w:cs="Times New Roman"/>
      <w:sz w:val="18"/>
      <w:szCs w:val="18"/>
    </w:rPr>
  </w:style>
  <w:style w:type="character" w:styleId="1207" w:customStyle="1">
    <w:name w:val="正文文本缩进 3 Char3"/>
    <w:link w:val="810"/>
    <w:uiPriority w:val="0"/>
    <w:qFormat/>
    <w:rPr>
      <w:sz w:val="16"/>
      <w:szCs w:val="16"/>
    </w:rPr>
  </w:style>
  <w:style w:type="character" w:styleId="1208" w:customStyle="1">
    <w:name w:val="标题 Char"/>
    <w:link w:val="810"/>
    <w:uiPriority w:val="10"/>
    <w:qFormat/>
    <w:rPr>
      <w:rFonts w:ascii="Cambria" w:hAnsi="Cambria" w:eastAsia="宋体" w:cs="Times New Roman"/>
      <w:b/>
      <w:bCs/>
      <w:sz w:val="32"/>
      <w:szCs w:val="32"/>
    </w:rPr>
  </w:style>
  <w:style w:type="character" w:styleId="1209" w:customStyle="1">
    <w:name w:val="批注主题 Char5"/>
    <w:link w:val="810"/>
    <w:uiPriority w:val="0"/>
    <w:qFormat/>
    <w:rPr>
      <w:b/>
      <w:bCs/>
      <w:sz w:val="21"/>
      <w:szCs w:val="24"/>
    </w:rPr>
  </w:style>
  <w:style w:type="character" w:styleId="1210" w:customStyle="1">
    <w:name w:val="标题 3 Char1"/>
    <w:link w:val="810"/>
    <w:uiPriority w:val="0"/>
    <w:qFormat/>
    <w:rPr>
      <w:rFonts w:ascii="Calibri" w:hAnsi="Calibri" w:eastAsia="宋体" w:cs="Arial"/>
      <w:b/>
      <w:sz w:val="32"/>
      <w:szCs w:val="20"/>
    </w:rPr>
  </w:style>
  <w:style w:type="character" w:styleId="1211" w:customStyle="1">
    <w:name w:val="文档结构图 Char2"/>
    <w:link w:val="810"/>
    <w:uiPriority w:val="0"/>
    <w:qFormat/>
    <w:rPr>
      <w:sz w:val="21"/>
      <w:szCs w:val="24"/>
      <w:shd w:val="clear" w:color="auto" w:fill="000080"/>
    </w:rPr>
  </w:style>
  <w:style w:type="character" w:styleId="1212" w:customStyle="1">
    <w:name w:val="Date Char"/>
    <w:link w:val="810"/>
    <w:uiPriority w:val="0"/>
    <w:qFormat/>
    <w:rPr>
      <w:rFonts w:eastAsia="宋体"/>
      <w:sz w:val="21"/>
      <w:szCs w:val="24"/>
      <w:lang w:val="en-US" w:eastAsia="zh-CN" w:bidi="ar-SA"/>
    </w:rPr>
  </w:style>
  <w:style w:type="character" w:styleId="1213" w:customStyle="1">
    <w:name w:val="副标题 Char1"/>
    <w:link w:val="810"/>
    <w:uiPriority w:val="11"/>
    <w:qFormat/>
    <w:rPr>
      <w:rFonts w:ascii="Cambria" w:hAnsi="Cambria" w:cs="Times New Roman"/>
      <w:b/>
      <w:bCs/>
      <w:sz w:val="32"/>
      <w:szCs w:val="32"/>
    </w:rPr>
  </w:style>
  <w:style w:type="character" w:styleId="1214" w:customStyle="1">
    <w:name w:val="Heading 3 Char1"/>
    <w:link w:val="810"/>
    <w:uiPriority w:val="0"/>
    <w:qFormat/>
    <w:rPr>
      <w:rFonts w:eastAsia="宋体"/>
      <w:b/>
      <w:bCs/>
      <w:sz w:val="24"/>
      <w:szCs w:val="32"/>
      <w:lang w:val="en-US" w:eastAsia="zh-CN" w:bidi="ar-SA"/>
    </w:rPr>
  </w:style>
  <w:style w:type="character" w:styleId="1215" w:customStyle="1">
    <w:name w:val="标题 6 Char1"/>
    <w:link w:val="810"/>
    <w:uiPriority w:val="0"/>
    <w:qFormat/>
    <w:rPr>
      <w:rFonts w:ascii="Cambria" w:hAnsi="Cambria"/>
      <w:b/>
      <w:bCs/>
      <w:sz w:val="24"/>
      <w:szCs w:val="24"/>
    </w:rPr>
  </w:style>
  <w:style w:type="character" w:styleId="1216" w:customStyle="1">
    <w:name w:val="日期 Char3"/>
    <w:link w:val="810"/>
    <w:uiPriority w:val="0"/>
    <w:qFormat/>
    <w:rPr>
      <w:sz w:val="21"/>
      <w:szCs w:val="24"/>
      <w:lang w:bidi="ar-SA"/>
    </w:rPr>
  </w:style>
  <w:style w:type="character" w:styleId="1217" w:customStyle="1">
    <w:name w:val="文档结构图 Char3"/>
    <w:link w:val="810"/>
    <w:uiPriority w:val="0"/>
    <w:qFormat/>
    <w:rPr>
      <w:sz w:val="21"/>
      <w:szCs w:val="24"/>
      <w:shd w:val="clear" w:color="auto" w:fill="000080"/>
      <w:lang w:bidi="ar-SA"/>
    </w:rPr>
  </w:style>
  <w:style w:type="character" w:styleId="1218" w:customStyle="1">
    <w:name w:val="Comment Subject Char"/>
    <w:link w:val="810"/>
    <w:uiPriority w:val="0"/>
    <w:qFormat/>
    <w:rPr>
      <w:b/>
      <w:sz w:val="24"/>
      <w:lang w:bidi="ar-SA"/>
    </w:rPr>
  </w:style>
  <w:style w:type="character" w:styleId="1219" w:customStyle="1">
    <w:name w:val="Char Char20"/>
    <w:link w:val="810"/>
    <w:uiPriority w:val="0"/>
    <w:qFormat/>
    <w:rPr>
      <w:rFonts w:ascii="Times New Roman" w:hAnsi="Times New Roman" w:eastAsia="宋体" w:cs="Times New Roman"/>
      <w:b/>
      <w:bCs/>
      <w:sz w:val="24"/>
      <w:szCs w:val="32"/>
    </w:rPr>
  </w:style>
  <w:style w:type="character" w:styleId="1220" w:customStyle="1">
    <w:name w:val="Comment Text Char"/>
    <w:link w:val="810"/>
    <w:uiPriority w:val="0"/>
    <w:qFormat/>
    <w:rPr>
      <w:rFonts w:cs="Times New Roman"/>
      <w:sz w:val="24"/>
      <w:szCs w:val="24"/>
    </w:rPr>
  </w:style>
  <w:style w:type="character" w:styleId="1221" w:customStyle="1">
    <w:name w:val="Balloon Text Char"/>
    <w:link w:val="810"/>
    <w:uiPriority w:val="0"/>
    <w:qFormat/>
    <w:rPr>
      <w:sz w:val="18"/>
      <w:lang w:bidi="ar-SA"/>
    </w:rPr>
  </w:style>
  <w:style w:type="character" w:styleId="1222" w:customStyle="1">
    <w:name w:val="引用 Char1"/>
    <w:link w:val="810"/>
    <w:uiPriority w:val="29"/>
    <w:qFormat/>
    <w:rPr>
      <w:rFonts w:ascii="Times New Roman" w:hAnsi="Times New Roman" w:eastAsia="宋体" w:cs="Times New Roman"/>
      <w:i/>
      <w:iCs/>
      <w:color w:val="000000"/>
      <w:szCs w:val="24"/>
    </w:rPr>
  </w:style>
  <w:style w:type="character" w:styleId="1223" w:customStyle="1">
    <w:name w:val="apple-converted-space"/>
    <w:link w:val="810"/>
    <w:uiPriority w:val="0"/>
    <w:qFormat/>
  </w:style>
  <w:style w:type="character" w:styleId="1224" w:customStyle="1">
    <w:name w:val="不明显参考2"/>
    <w:link w:val="810"/>
    <w:uiPriority w:val="0"/>
    <w:qFormat/>
    <w:rPr>
      <w:smallCaps/>
      <w:color w:val="c0504d"/>
      <w:u w:val="single"/>
    </w:rPr>
  </w:style>
  <w:style w:type="character" w:styleId="1225" w:customStyle="1">
    <w:name w:val="批注引用1"/>
    <w:link w:val="810"/>
    <w:uiPriority w:val="0"/>
    <w:qFormat/>
    <w:rPr>
      <w:rFonts w:ascii="Times New Roman" w:hAnsi="Times New Roman" w:cs="Times New Roman"/>
      <w:sz w:val="21"/>
      <w:szCs w:val="21"/>
    </w:rPr>
  </w:style>
  <w:style w:type="character" w:styleId="1226" w:customStyle="1">
    <w:name w:val="正文文本缩进 3 Char1"/>
    <w:link w:val="810"/>
    <w:uiPriority w:val="0"/>
    <w:qFormat/>
    <w:rPr>
      <w:sz w:val="16"/>
      <w:szCs w:val="16"/>
    </w:rPr>
  </w:style>
  <w:style w:type="character" w:styleId="1227" w:customStyle="1">
    <w:name w:val="明显参考1"/>
    <w:link w:val="810"/>
    <w:uiPriority w:val="0"/>
    <w:qFormat/>
    <w:rPr>
      <w:b/>
      <w:bCs/>
      <w:smallCaps/>
      <w:color w:val="c0504d"/>
      <w:spacing w:val="5"/>
      <w:u w:val="single"/>
    </w:rPr>
  </w:style>
  <w:style w:type="character" w:styleId="1228" w:customStyle="1">
    <w:name w:val="脚注文本 Char1"/>
    <w:link w:val="810"/>
    <w:uiPriority w:val="0"/>
    <w:qFormat/>
    <w:rPr>
      <w:sz w:val="18"/>
    </w:rPr>
  </w:style>
  <w:style w:type="character" w:styleId="1229" w:customStyle="1">
    <w:name w:val="副标题 Char3"/>
    <w:link w:val="810"/>
    <w:uiPriority w:val="0"/>
    <w:qFormat/>
    <w:rPr>
      <w:rFonts w:ascii="Cambria" w:hAnsi="Cambria"/>
      <w:b/>
      <w:bCs/>
      <w:sz w:val="32"/>
      <w:szCs w:val="32"/>
    </w:rPr>
  </w:style>
  <w:style w:type="character" w:styleId="1230" w:customStyle="1">
    <w:name w:val="Char Char9"/>
    <w:link w:val="810"/>
    <w:uiPriority w:val="0"/>
    <w:qFormat/>
    <w:rPr>
      <w:rFonts w:eastAsia="宋体"/>
      <w:b/>
      <w:bCs/>
      <w:sz w:val="32"/>
      <w:szCs w:val="44"/>
      <w:lang w:val="en-US" w:eastAsia="zh-CN" w:bidi="ar-SA"/>
    </w:rPr>
  </w:style>
  <w:style w:type="character" w:styleId="1231" w:customStyle="1">
    <w:name w:val="Char Char24"/>
    <w:link w:val="810"/>
    <w:uiPriority w:val="0"/>
    <w:qFormat/>
    <w:rPr>
      <w:rFonts w:eastAsia="宋体"/>
      <w:b/>
      <w:bCs/>
      <w:sz w:val="32"/>
      <w:szCs w:val="44"/>
      <w:lang w:val="en-US" w:eastAsia="zh-CN" w:bidi="ar-SA"/>
    </w:rPr>
  </w:style>
  <w:style w:type="character" w:styleId="1232" w:customStyle="1">
    <w:name w:val="Heading 3 Char"/>
    <w:link w:val="810"/>
    <w:uiPriority w:val="0"/>
    <w:qFormat/>
    <w:rPr>
      <w:rFonts w:cs="Times New Roman"/>
      <w:b/>
      <w:bCs/>
      <w:sz w:val="32"/>
      <w:szCs w:val="32"/>
    </w:rPr>
  </w:style>
  <w:style w:type="character" w:styleId="1233" w:customStyle="1">
    <w:name w:val="批注文字 Char1"/>
    <w:link w:val="810"/>
    <w:uiPriority w:val="0"/>
    <w:qFormat/>
    <w:rPr>
      <w:rFonts w:ascii="Times New Roman" w:hAnsi="Times New Roman" w:eastAsia="宋体" w:cs="Times New Roman"/>
      <w:szCs w:val="24"/>
    </w:rPr>
  </w:style>
  <w:style w:type="character" w:styleId="1234" w:customStyle="1">
    <w:name w:val="书籍标题1"/>
    <w:link w:val="810"/>
    <w:uiPriority w:val="0"/>
    <w:qFormat/>
    <w:rPr>
      <w:b/>
      <w:bCs/>
      <w:smallCaps/>
      <w:spacing w:val="5"/>
    </w:rPr>
  </w:style>
  <w:style w:type="character" w:styleId="1235" w:customStyle="1">
    <w:name w:val="明显强调1"/>
    <w:link w:val="810"/>
    <w:uiPriority w:val="0"/>
    <w:qFormat/>
    <w:rPr>
      <w:b/>
      <w:bCs/>
      <w:i/>
      <w:iCs/>
      <w:color w:val="4f81bd"/>
    </w:rPr>
  </w:style>
  <w:style w:type="character" w:styleId="1236" w:customStyle="1">
    <w:name w:val="标题 Char1"/>
    <w:link w:val="810"/>
    <w:uiPriority w:val="10"/>
    <w:qFormat/>
    <w:rPr>
      <w:rFonts w:ascii="Cambria" w:hAnsi="Cambria" w:eastAsia="宋体" w:cs="Times New Roman"/>
      <w:b/>
      <w:bCs/>
      <w:sz w:val="32"/>
      <w:szCs w:val="32"/>
    </w:rPr>
  </w:style>
  <w:style w:type="character" w:styleId="1237" w:customStyle="1">
    <w:name w:val="明显参考3"/>
    <w:link w:val="810"/>
    <w:uiPriority w:val="0"/>
    <w:qFormat/>
    <w:rPr>
      <w:b/>
      <w:bCs/>
      <w:smallCaps/>
      <w:color w:val="c0504d"/>
      <w:spacing w:val="5"/>
      <w:u w:val="single"/>
    </w:rPr>
  </w:style>
  <w:style w:type="character" w:styleId="1238" w:customStyle="1">
    <w:name w:val="页眉 Char1"/>
    <w:link w:val="810"/>
    <w:uiPriority w:val="99"/>
    <w:qFormat/>
    <w:rPr>
      <w:sz w:val="18"/>
      <w:szCs w:val="18"/>
      <w:lang w:bidi="ar-SA"/>
    </w:rPr>
  </w:style>
  <w:style w:type="character" w:styleId="1239" w:customStyle="1">
    <w:name w:val="标题 8 Char1"/>
    <w:link w:val="810"/>
    <w:uiPriority w:val="0"/>
    <w:qFormat/>
    <w:rPr>
      <w:rFonts w:ascii="Cambria" w:hAnsi="Cambria"/>
      <w:sz w:val="24"/>
      <w:szCs w:val="24"/>
    </w:rPr>
  </w:style>
  <w:style w:type="character" w:styleId="1240" w:customStyle="1">
    <w:name w:val="标题 6 Char2"/>
    <w:link w:val="810"/>
    <w:uiPriority w:val="0"/>
    <w:qFormat/>
    <w:rPr>
      <w:rFonts w:ascii="Cambria" w:hAnsi="Cambria" w:eastAsia="宋体" w:cs="Times New Roman"/>
      <w:b/>
      <w:bCs/>
      <w:sz w:val="24"/>
      <w:szCs w:val="24"/>
    </w:rPr>
  </w:style>
  <w:style w:type="character" w:styleId="1241" w:customStyle="1">
    <w:name w:val="正文文本 Char2"/>
    <w:link w:val="810"/>
    <w:uiPriority w:val="0"/>
    <w:qFormat/>
    <w:rPr>
      <w:rFonts w:eastAsia="宋体"/>
      <w:sz w:val="21"/>
      <w:szCs w:val="22"/>
      <w:lang w:val="en-US" w:eastAsia="zh-CN" w:bidi="ar-SA"/>
    </w:rPr>
  </w:style>
  <w:style w:type="character" w:styleId="1242" w:customStyle="1">
    <w:name w:val="正文文本缩进 Char1"/>
    <w:link w:val="810"/>
    <w:uiPriority w:val="0"/>
    <w:qFormat/>
    <w:rPr>
      <w:rFonts w:ascii="宋体" w:hAnsi="宋体"/>
      <w:sz w:val="21"/>
      <w:lang w:bidi="ar-SA"/>
    </w:rPr>
  </w:style>
  <w:style w:type="character" w:styleId="1243" w:customStyle="1">
    <w:name w:val="标题 1 Char2"/>
    <w:link w:val="810"/>
    <w:uiPriority w:val="0"/>
    <w:qFormat/>
    <w:rPr>
      <w:rFonts w:eastAsia="黑体"/>
      <w:b/>
      <w:bCs/>
      <w:sz w:val="32"/>
      <w:szCs w:val="44"/>
      <w:lang w:bidi="ar-SA"/>
    </w:rPr>
  </w:style>
  <w:style w:type="character" w:styleId="1244" w:customStyle="1">
    <w:name w:val="正文文本 Char1"/>
    <w:link w:val="810"/>
    <w:uiPriority w:val="0"/>
    <w:qFormat/>
    <w:rPr>
      <w:sz w:val="21"/>
      <w:szCs w:val="22"/>
    </w:rPr>
  </w:style>
  <w:style w:type="character" w:styleId="1245" w:customStyle="1">
    <w:name w:val="Char Char18"/>
    <w:link w:val="810"/>
    <w:uiPriority w:val="0"/>
    <w:qFormat/>
    <w:rPr>
      <w:rFonts w:ascii="Times New Roman" w:hAnsi="Times New Roman" w:eastAsia="宋体" w:cs="Times New Roman"/>
      <w:b/>
      <w:bCs/>
      <w:sz w:val="28"/>
      <w:szCs w:val="28"/>
    </w:rPr>
  </w:style>
  <w:style w:type="character" w:styleId="1246" w:customStyle="1">
    <w:name w:val="正文文本缩进 Char2"/>
    <w:link w:val="810"/>
    <w:uiPriority w:val="0"/>
    <w:qFormat/>
    <w:rPr>
      <w:rFonts w:ascii="宋体" w:hAnsi="宋体"/>
    </w:rPr>
  </w:style>
  <w:style w:type="character" w:styleId="1247" w:customStyle="1">
    <w:name w:val="书籍标题2"/>
    <w:link w:val="810"/>
    <w:uiPriority w:val="0"/>
    <w:qFormat/>
    <w:rPr>
      <w:b/>
      <w:bCs/>
      <w:smallCaps/>
      <w:spacing w:val="5"/>
    </w:rPr>
  </w:style>
  <w:style w:type="character" w:styleId="1248" w:customStyle="1">
    <w:name w:val="批注主题 Char3"/>
    <w:link w:val="810"/>
    <w:uiPriority w:val="0"/>
    <w:qFormat/>
    <w:rPr>
      <w:b/>
      <w:bCs/>
      <w:sz w:val="21"/>
      <w:szCs w:val="24"/>
      <w:lang w:bidi="ar-SA"/>
    </w:rPr>
  </w:style>
  <w:style w:type="character" w:styleId="1249" w:customStyle="1">
    <w:name w:val="页脚 Char1"/>
    <w:link w:val="810"/>
    <w:uiPriority w:val="99"/>
    <w:qFormat/>
    <w:rPr>
      <w:sz w:val="18"/>
      <w:szCs w:val="18"/>
      <w:lang w:bidi="ar-SA"/>
    </w:rPr>
  </w:style>
  <w:style w:type="character" w:styleId="1250" w:customStyle="1">
    <w:name w:val="Heading 4 Char"/>
    <w:link w:val="810"/>
    <w:uiPriority w:val="0"/>
    <w:qFormat/>
    <w:rPr>
      <w:rFonts w:ascii="Arial" w:hAnsi="Arial" w:eastAsia="宋体"/>
      <w:b/>
      <w:bCs/>
      <w:sz w:val="21"/>
      <w:szCs w:val="28"/>
      <w:lang w:val="en-US" w:eastAsia="zh-CN" w:bidi="ar-SA"/>
    </w:rPr>
  </w:style>
  <w:style w:type="character" w:styleId="1251" w:customStyle="1">
    <w:name w:val="批注主题 Char1"/>
    <w:link w:val="810"/>
    <w:uiPriority w:val="0"/>
    <w:qFormat/>
    <w:rPr>
      <w:rFonts w:ascii="Times New Roman" w:hAnsi="Times New Roman" w:eastAsia="宋体" w:cs="Times New Roman"/>
      <w:b/>
      <w:bCs/>
      <w:szCs w:val="24"/>
    </w:rPr>
  </w:style>
  <w:style w:type="character" w:styleId="1252" w:customStyle="1">
    <w:name w:val="批注引用2"/>
    <w:link w:val="810"/>
    <w:uiPriority w:val="0"/>
    <w:qFormat/>
    <w:rPr>
      <w:rFonts w:cs="Times New Roman"/>
      <w:sz w:val="21"/>
      <w:szCs w:val="21"/>
    </w:rPr>
  </w:style>
  <w:style w:type="character" w:styleId="1253" w:customStyle="1">
    <w:name w:val="Document Map Char"/>
    <w:link w:val="810"/>
    <w:uiPriority w:val="0"/>
    <w:qFormat/>
    <w:rPr>
      <w:rFonts w:eastAsia="宋体"/>
      <w:sz w:val="21"/>
      <w:szCs w:val="24"/>
      <w:lang w:val="en-US" w:eastAsia="zh-CN" w:bidi="ar-SA"/>
    </w:rPr>
  </w:style>
  <w:style w:type="character" w:styleId="1254" w:customStyle="1">
    <w:name w:val="标题 1 Char3"/>
    <w:link w:val="810"/>
    <w:uiPriority w:val="0"/>
    <w:qFormat/>
    <w:rPr>
      <w:rFonts w:ascii="Times New Roman" w:hAnsi="Times New Roman" w:eastAsia="黑体" w:cs="Times New Roman"/>
      <w:b/>
      <w:bCs/>
      <w:sz w:val="32"/>
      <w:szCs w:val="44"/>
    </w:rPr>
  </w:style>
  <w:style w:type="character" w:styleId="1255" w:customStyle="1">
    <w:name w:val="标题5 Char Char"/>
    <w:link w:val="1256"/>
    <w:uiPriority w:val="0"/>
    <w:qFormat/>
    <w:rPr>
      <w:rFonts w:ascii="Arial" w:hAnsi="Arial"/>
      <w:b/>
      <w:bCs/>
      <w:sz w:val="24"/>
      <w:szCs w:val="32"/>
    </w:rPr>
  </w:style>
  <w:style w:type="paragraph" w:styleId="1256" w:customStyle="1">
    <w:name w:val="标题5"/>
    <w:basedOn w:val="857"/>
    <w:link w:val="1255"/>
    <w:uiPriority w:val="0"/>
    <w:qFormat/>
    <w:pPr>
      <w:ind w:left="0" w:firstLine="0"/>
      <w:spacing w:line="413" w:lineRule="auto"/>
      <w:tabs>
        <w:tab w:val="clear" w:pos="720" w:leader="none"/>
      </w:tabs>
    </w:pPr>
    <w:rPr>
      <w:rFonts w:ascii="Arial" w:hAnsi="Arial" w:eastAsia="宋体" w:cs="Times New Roman"/>
      <w:bCs/>
      <w:color w:val="000000"/>
      <w:sz w:val="24"/>
      <w:szCs w:val="32"/>
    </w:rPr>
  </w:style>
  <w:style w:type="character" w:styleId="1257" w:customStyle="1">
    <w:name w:val="textcontents"/>
    <w:link w:val="810"/>
    <w:uiPriority w:val="0"/>
    <w:qFormat/>
    <w:rPr>
      <w:rFonts w:cs="Times New Roman"/>
    </w:rPr>
  </w:style>
  <w:style w:type="character" w:styleId="1258" w:customStyle="1">
    <w:name w:val="标题 7 Char2"/>
    <w:link w:val="810"/>
    <w:uiPriority w:val="0"/>
    <w:qFormat/>
    <w:rPr>
      <w:rFonts w:ascii="Calibri" w:hAnsi="Calibri" w:eastAsia="宋体" w:cs="Times New Roman"/>
      <w:b/>
      <w:bCs/>
      <w:sz w:val="24"/>
      <w:szCs w:val="24"/>
    </w:rPr>
  </w:style>
  <w:style w:type="character" w:styleId="1259" w:customStyle="1">
    <w:name w:val="标题 Char2"/>
    <w:link w:val="810"/>
    <w:uiPriority w:val="0"/>
    <w:qFormat/>
    <w:rPr>
      <w:rFonts w:ascii="Cambria" w:hAnsi="Cambria" w:eastAsia="宋体" w:cs="Times New Roman"/>
      <w:b/>
      <w:bCs/>
      <w:sz w:val="32"/>
      <w:szCs w:val="32"/>
    </w:rPr>
  </w:style>
  <w:style w:type="character" w:styleId="1260" w:customStyle="1">
    <w:name w:val="标题 7 Char1"/>
    <w:link w:val="810"/>
    <w:uiPriority w:val="0"/>
    <w:qFormat/>
    <w:rPr>
      <w:rFonts w:ascii="Calibri" w:hAnsi="Calibri"/>
      <w:b/>
      <w:bCs/>
      <w:sz w:val="24"/>
      <w:szCs w:val="24"/>
    </w:rPr>
  </w:style>
  <w:style w:type="character" w:styleId="1261" w:customStyle="1">
    <w:name w:val="批注框文本 Char2"/>
    <w:link w:val="810"/>
    <w:uiPriority w:val="0"/>
    <w:qFormat/>
    <w:rPr>
      <w:sz w:val="18"/>
      <w:szCs w:val="18"/>
      <w:lang w:bidi="ar-SA"/>
    </w:rPr>
  </w:style>
  <w:style w:type="character" w:styleId="1262" w:customStyle="1">
    <w:name w:val="Body Text Indent 2 Char"/>
    <w:link w:val="810"/>
    <w:uiPriority w:val="0"/>
    <w:qFormat/>
    <w:rPr>
      <w:rFonts w:eastAsia="宋体"/>
      <w:sz w:val="21"/>
      <w:szCs w:val="24"/>
      <w:lang w:val="en-US" w:eastAsia="zh-CN" w:bidi="ar-SA"/>
    </w:rPr>
  </w:style>
  <w:style w:type="character" w:styleId="1263" w:customStyle="1">
    <w:name w:val="不明显参考3"/>
    <w:link w:val="810"/>
    <w:uiPriority w:val="0"/>
    <w:qFormat/>
    <w:rPr>
      <w:smallCaps/>
      <w:color w:val="c0504d"/>
      <w:u w:val="single"/>
    </w:rPr>
  </w:style>
  <w:style w:type="character" w:styleId="1264" w:customStyle="1">
    <w:name w:val="引用 Char3"/>
    <w:link w:val="810"/>
    <w:uiPriority w:val="0"/>
    <w:qFormat/>
    <w:rPr>
      <w:i/>
      <w:iCs/>
      <w:color w:val="000000"/>
    </w:rPr>
  </w:style>
  <w:style w:type="character" w:styleId="1265" w:customStyle="1">
    <w:name w:val="标题 Char4"/>
    <w:link w:val="810"/>
    <w:uiPriority w:val="0"/>
    <w:qFormat/>
    <w:rPr>
      <w:rFonts w:ascii="Cambria" w:hAnsi="Cambria"/>
      <w:b/>
      <w:bCs/>
      <w:sz w:val="32"/>
      <w:szCs w:val="32"/>
    </w:rPr>
  </w:style>
  <w:style w:type="character" w:styleId="1266" w:customStyle="1">
    <w:name w:val="明显引用 Char1"/>
    <w:link w:val="810"/>
    <w:uiPriority w:val="30"/>
    <w:qFormat/>
    <w:rPr>
      <w:rFonts w:ascii="Times New Roman" w:hAnsi="Times New Roman" w:eastAsia="宋体" w:cs="Times New Roman"/>
      <w:b/>
      <w:bCs/>
      <w:i/>
      <w:iCs/>
      <w:color w:val="4f81bd"/>
      <w:szCs w:val="24"/>
    </w:rPr>
  </w:style>
  <w:style w:type="character" w:styleId="1267" w:customStyle="1">
    <w:name w:val="引用 Char4"/>
    <w:link w:val="1268"/>
    <w:uiPriority w:val="0"/>
    <w:qFormat/>
    <w:rPr>
      <w:i/>
      <w:iCs/>
      <w:color w:val="000000"/>
    </w:rPr>
  </w:style>
  <w:style w:type="paragraph" w:styleId="1268" w:customStyle="1">
    <w:name w:val="引用"/>
    <w:basedOn w:val="810"/>
    <w:next w:val="810"/>
    <w:link w:val="1267"/>
    <w:uiPriority w:val="0"/>
    <w:qFormat/>
    <w:rPr>
      <w:rFonts w:ascii="Calibri" w:hAnsi="Calibri" w:eastAsia="宋体" w:cs="Times New Roman"/>
      <w:i/>
      <w:iCs/>
      <w:color w:val="000000"/>
      <w:szCs w:val="22"/>
    </w:rPr>
  </w:style>
  <w:style w:type="character" w:styleId="1269" w:customStyle="1">
    <w:name w:val="引用 Char"/>
    <w:link w:val="810"/>
    <w:uiPriority w:val="29"/>
    <w:qFormat/>
    <w:rPr>
      <w:rFonts w:ascii="Times New Roman" w:hAnsi="Times New Roman" w:eastAsia="宋体" w:cs="Times New Roman"/>
      <w:i/>
      <w:iCs/>
      <w:color w:val="000000"/>
      <w:szCs w:val="24"/>
    </w:rPr>
  </w:style>
  <w:style w:type="character" w:styleId="1270" w:customStyle="1">
    <w:name w:val="不明显强调3"/>
    <w:link w:val="810"/>
    <w:uiPriority w:val="0"/>
    <w:qFormat/>
    <w:rPr>
      <w:i/>
      <w:iCs/>
      <w:color w:val="808080"/>
    </w:rPr>
  </w:style>
  <w:style w:type="character" w:styleId="1271" w:customStyle="1">
    <w:name w:val="文档结构图 Char4"/>
    <w:link w:val="810"/>
    <w:uiPriority w:val="0"/>
    <w:qFormat/>
    <w:rPr>
      <w:szCs w:val="24"/>
      <w:shd w:val="clear" w:color="auto" w:fill="000080"/>
    </w:rPr>
  </w:style>
  <w:style w:type="character" w:styleId="1272" w:customStyle="1">
    <w:name w:val="标题 1.1 Char"/>
    <w:link w:val="810"/>
    <w:uiPriority w:val="0"/>
    <w:qFormat/>
    <w:rPr>
      <w:rFonts w:ascii="Arial" w:hAnsi="Arial" w:eastAsia="黑体"/>
      <w:b/>
      <w:bCs/>
      <w:sz w:val="32"/>
      <w:szCs w:val="32"/>
      <w:lang w:val="en-US" w:eastAsia="zh-CN" w:bidi="ar-SA"/>
    </w:rPr>
  </w:style>
  <w:style w:type="character" w:styleId="1273" w:customStyle="1">
    <w:name w:val="明显引用 Char4"/>
    <w:link w:val="1274"/>
    <w:uiPriority w:val="0"/>
    <w:qFormat/>
    <w:rPr>
      <w:b/>
      <w:bCs/>
      <w:i/>
      <w:iCs/>
      <w:color w:val="4f81bd"/>
    </w:rPr>
  </w:style>
  <w:style w:type="paragraph" w:styleId="1274" w:customStyle="1">
    <w:name w:val="明显引用"/>
    <w:basedOn w:val="810"/>
    <w:next w:val="810"/>
    <w:link w:val="1273"/>
    <w:uiPriority w:val="0"/>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1275" w:customStyle="1">
    <w:name w:val="明显引用 Char"/>
    <w:link w:val="810"/>
    <w:uiPriority w:val="30"/>
    <w:qFormat/>
    <w:rPr>
      <w:rFonts w:ascii="Times New Roman" w:hAnsi="Times New Roman" w:eastAsia="宋体" w:cs="Times New Roman"/>
      <w:b/>
      <w:bCs/>
      <w:i/>
      <w:iCs/>
      <w:color w:val="4f81bd"/>
      <w:szCs w:val="24"/>
    </w:rPr>
  </w:style>
  <w:style w:type="character" w:styleId="1276" w:customStyle="1">
    <w:name w:val="Heading 5 Char"/>
    <w:link w:val="810"/>
    <w:uiPriority w:val="0"/>
    <w:qFormat/>
    <w:rPr>
      <w:rFonts w:eastAsia="宋体"/>
      <w:b/>
      <w:bCs/>
      <w:sz w:val="28"/>
      <w:szCs w:val="28"/>
      <w:lang w:val="en-US" w:eastAsia="zh-CN" w:bidi="ar-SA"/>
    </w:rPr>
  </w:style>
  <w:style w:type="character" w:styleId="1277" w:customStyle="1">
    <w:name w:val="标题 1 Char1"/>
    <w:link w:val="810"/>
    <w:uiPriority w:val="0"/>
    <w:qFormat/>
    <w:rPr>
      <w:rFonts w:ascii="Calibri" w:hAnsi="Calibri" w:eastAsia="宋体" w:cs="Arial"/>
      <w:b/>
      <w:sz w:val="44"/>
      <w:szCs w:val="20"/>
    </w:rPr>
  </w:style>
  <w:style w:type="character" w:styleId="1278" w:customStyle="1">
    <w:name w:val="标题 8 Char2"/>
    <w:link w:val="810"/>
    <w:uiPriority w:val="0"/>
    <w:qFormat/>
    <w:rPr>
      <w:rFonts w:ascii="Cambria" w:hAnsi="Cambria" w:eastAsia="宋体" w:cs="Times New Roman"/>
      <w:sz w:val="24"/>
      <w:szCs w:val="24"/>
    </w:rPr>
  </w:style>
  <w:style w:type="character" w:styleId="1279" w:customStyle="1">
    <w:name w:val="不明显参考4"/>
    <w:link w:val="810"/>
    <w:uiPriority w:val="0"/>
    <w:qFormat/>
    <w:rPr>
      <w:smallCaps/>
      <w:color w:val="c0504d"/>
      <w:u w:val="single"/>
    </w:rPr>
  </w:style>
  <w:style w:type="character" w:styleId="1280" w:customStyle="1">
    <w:name w:val="副标题 Char2"/>
    <w:link w:val="810"/>
    <w:uiPriority w:val="0"/>
    <w:qFormat/>
    <w:rPr>
      <w:rFonts w:ascii="Cambria" w:hAnsi="Cambria"/>
      <w:b/>
      <w:bCs/>
      <w:sz w:val="32"/>
      <w:szCs w:val="32"/>
    </w:rPr>
  </w:style>
  <w:style w:type="character" w:styleId="1281" w:customStyle="1">
    <w:name w:val="正文文本 Char3"/>
    <w:link w:val="810"/>
    <w:uiPriority w:val="0"/>
    <w:qFormat/>
    <w:rPr>
      <w:rFonts w:eastAsia="宋体"/>
    </w:rPr>
  </w:style>
  <w:style w:type="character" w:styleId="1282" w:customStyle="1">
    <w:name w:val="页码1"/>
    <w:link w:val="810"/>
    <w:uiPriority w:val="0"/>
    <w:qFormat/>
    <w:rPr>
      <w:rFonts w:cs="Times New Roman"/>
    </w:rPr>
  </w:style>
  <w:style w:type="character" w:styleId="1283" w:customStyle="1">
    <w:name w:val="Char Char22"/>
    <w:link w:val="810"/>
    <w:uiPriority w:val="0"/>
    <w:qFormat/>
    <w:rPr>
      <w:rFonts w:ascii="Times New Roman" w:hAnsi="Times New Roman" w:eastAsia="宋体" w:cs="Times New Roman"/>
      <w:b/>
      <w:bCs/>
      <w:sz w:val="32"/>
      <w:szCs w:val="44"/>
    </w:rPr>
  </w:style>
  <w:style w:type="character" w:styleId="1284" w:customStyle="1">
    <w:name w:val="明显引用 Char2"/>
    <w:link w:val="810"/>
    <w:uiPriority w:val="0"/>
    <w:qFormat/>
    <w:rPr>
      <w:rFonts w:ascii="Calibri" w:hAnsi="Calibri" w:eastAsia="宋体" w:cs="Times New Roman"/>
      <w:b/>
      <w:bCs/>
      <w:i/>
      <w:iCs/>
      <w:color w:val="4f81bd"/>
      <w:sz w:val="21"/>
      <w:szCs w:val="22"/>
    </w:rPr>
  </w:style>
  <w:style w:type="character" w:styleId="1285" w:customStyle="1">
    <w:name w:val="纯文本 Char3"/>
    <w:link w:val="810"/>
    <w:uiPriority w:val="0"/>
    <w:qFormat/>
    <w:rPr>
      <w:rFonts w:ascii="宋体" w:hAnsi="Courier New" w:eastAsia="宋体"/>
      <w:szCs w:val="24"/>
    </w:rPr>
  </w:style>
  <w:style w:type="character" w:styleId="1286" w:customStyle="1">
    <w:name w:val="Title Char"/>
    <w:link w:val="810"/>
    <w:uiPriority w:val="0"/>
    <w:qFormat/>
    <w:rPr>
      <w:rFonts w:ascii="Cambria" w:hAnsi="Cambria"/>
      <w:b/>
      <w:sz w:val="32"/>
      <w:lang w:bidi="ar-SA"/>
    </w:rPr>
  </w:style>
  <w:style w:type="character" w:styleId="1287" w:customStyle="1">
    <w:name w:val="标题 Char3"/>
    <w:link w:val="810"/>
    <w:uiPriority w:val="0"/>
    <w:qFormat/>
    <w:rPr>
      <w:rFonts w:ascii="Cambria" w:hAnsi="Cambria"/>
      <w:b/>
      <w:bCs/>
      <w:sz w:val="32"/>
      <w:szCs w:val="32"/>
      <w:lang w:bidi="ar-SA"/>
    </w:rPr>
  </w:style>
  <w:style w:type="character" w:styleId="1288" w:customStyle="1">
    <w:name w:val="标题 9 Char1"/>
    <w:link w:val="810"/>
    <w:uiPriority w:val="0"/>
    <w:qFormat/>
    <w:rPr>
      <w:rFonts w:ascii="Cambria" w:hAnsi="Cambria"/>
      <w:sz w:val="21"/>
      <w:szCs w:val="21"/>
    </w:rPr>
  </w:style>
  <w:style w:type="character" w:styleId="1289" w:customStyle="1">
    <w:name w:val="标题 4 Char2"/>
    <w:link w:val="810"/>
    <w:uiPriority w:val="0"/>
    <w:qFormat/>
    <w:rPr>
      <w:rFonts w:ascii="Arial" w:hAnsi="Arial" w:eastAsia="宋体" w:cs="Times New Roman"/>
      <w:b/>
      <w:bCs/>
      <w:szCs w:val="28"/>
    </w:rPr>
  </w:style>
  <w:style w:type="character" w:styleId="1290" w:customStyle="1">
    <w:name w:val="页码4"/>
    <w:link w:val="810"/>
    <w:uiPriority w:val="0"/>
    <w:qFormat/>
    <w:rPr>
      <w:rFonts w:cs="Times New Roman"/>
    </w:rPr>
  </w:style>
  <w:style w:type="character" w:styleId="1291" w:customStyle="1">
    <w:name w:val="明显参考2"/>
    <w:link w:val="810"/>
    <w:uiPriority w:val="0"/>
    <w:qFormat/>
    <w:rPr>
      <w:b/>
      <w:bCs/>
      <w:smallCaps/>
      <w:color w:val="c0504d"/>
      <w:spacing w:val="5"/>
      <w:u w:val="single"/>
    </w:rPr>
  </w:style>
  <w:style w:type="character" w:styleId="1292" w:customStyle="1">
    <w:name w:val="Heading 1 Char"/>
    <w:link w:val="810"/>
    <w:uiPriority w:val="0"/>
    <w:qFormat/>
    <w:rPr>
      <w:rFonts w:eastAsia="宋体"/>
      <w:b/>
      <w:bCs/>
      <w:sz w:val="32"/>
      <w:szCs w:val="44"/>
      <w:lang w:val="en-US" w:eastAsia="zh-CN" w:bidi="ar-SA"/>
    </w:rPr>
  </w:style>
  <w:style w:type="character" w:styleId="1293" w:customStyle="1">
    <w:name w:val="批注文字 Char Char"/>
    <w:link w:val="810"/>
    <w:uiPriority w:val="0"/>
    <w:qFormat/>
    <w:rPr>
      <w:rFonts w:ascii="宋体" w:hAnsi="Times New Roman" w:eastAsia="宋体" w:cs="Times New Roman"/>
      <w:sz w:val="28"/>
      <w:szCs w:val="20"/>
    </w:rPr>
  </w:style>
  <w:style w:type="character" w:styleId="1294" w:customStyle="1">
    <w:name w:val="标题 2 Char1"/>
    <w:link w:val="810"/>
    <w:uiPriority w:val="0"/>
    <w:qFormat/>
    <w:rPr>
      <w:rFonts w:ascii="Arial" w:hAnsi="Arial" w:eastAsia="黑体" w:cs="Calibri"/>
      <w:b/>
      <w:sz w:val="32"/>
      <w:szCs w:val="20"/>
    </w:rPr>
  </w:style>
  <w:style w:type="character" w:styleId="1295" w:customStyle="1">
    <w:name w:val="正文文本 3 Char1"/>
    <w:link w:val="810"/>
    <w:uiPriority w:val="0"/>
    <w:qFormat/>
    <w:rPr>
      <w:sz w:val="16"/>
      <w:szCs w:val="16"/>
    </w:rPr>
  </w:style>
  <w:style w:type="character" w:styleId="1296" w:customStyle="1">
    <w:name w:val="Comment Text Char1"/>
    <w:link w:val="810"/>
    <w:uiPriority w:val="0"/>
    <w:qFormat/>
    <w:rPr>
      <w:sz w:val="24"/>
      <w:lang w:bidi="ar-SA"/>
    </w:rPr>
  </w:style>
  <w:style w:type="character" w:styleId="1297" w:customStyle="1">
    <w:name w:val="Char Char23"/>
    <w:link w:val="810"/>
    <w:uiPriority w:val="0"/>
    <w:qFormat/>
    <w:rPr>
      <w:rFonts w:eastAsia="宋体"/>
      <w:b/>
      <w:bCs/>
      <w:sz w:val="32"/>
      <w:szCs w:val="44"/>
      <w:lang w:val="en-US" w:eastAsia="zh-CN" w:bidi="ar-SA"/>
    </w:rPr>
  </w:style>
  <w:style w:type="character" w:styleId="1298" w:customStyle="1">
    <w:name w:val="书籍标题3"/>
    <w:link w:val="810"/>
    <w:uiPriority w:val="0"/>
    <w:qFormat/>
    <w:rPr>
      <w:b/>
      <w:bCs/>
      <w:smallCaps/>
      <w:spacing w:val="5"/>
    </w:rPr>
  </w:style>
  <w:style w:type="character" w:styleId="1299" w:customStyle="1">
    <w:name w:val="日期 Char1"/>
    <w:link w:val="810"/>
    <w:uiPriority w:val="0"/>
    <w:qFormat/>
    <w:rPr>
      <w:rFonts w:ascii="Times New Roman" w:hAnsi="Times New Roman" w:eastAsia="宋体" w:cs="Times New Roman"/>
      <w:szCs w:val="24"/>
    </w:rPr>
  </w:style>
  <w:style w:type="character" w:styleId="1300" w:customStyle="1">
    <w:name w:val="页码11"/>
    <w:link w:val="810"/>
    <w:uiPriority w:val="0"/>
    <w:qFormat/>
    <w:rPr>
      <w:rFonts w:ascii="Times New Roman" w:hAnsi="Times New Roman" w:cs="Times New Roman"/>
    </w:rPr>
  </w:style>
  <w:style w:type="character" w:styleId="1301" w:customStyle="1">
    <w:name w:val="页码2"/>
    <w:link w:val="810"/>
    <w:uiPriority w:val="0"/>
    <w:qFormat/>
    <w:rPr>
      <w:rFonts w:cs="Times New Roman"/>
    </w:rPr>
  </w:style>
  <w:style w:type="character" w:styleId="1302" w:customStyle="1">
    <w:name w:val="正文文本 3 Char2"/>
    <w:link w:val="810"/>
    <w:uiPriority w:val="0"/>
    <w:qFormat/>
    <w:rPr>
      <w:rFonts w:ascii="宋体"/>
      <w:sz w:val="24"/>
    </w:rPr>
  </w:style>
  <w:style w:type="character" w:styleId="1303" w:customStyle="1">
    <w:name w:val="标题 3 Char3"/>
    <w:link w:val="810"/>
    <w:uiPriority w:val="0"/>
    <w:qFormat/>
    <w:rPr>
      <w:rFonts w:ascii="Times New Roman" w:hAnsi="Times New Roman" w:eastAsia="黑体" w:cs="Times New Roman"/>
      <w:b/>
      <w:bCs/>
      <w:szCs w:val="32"/>
    </w:rPr>
  </w:style>
  <w:style w:type="character" w:styleId="1304" w:customStyle="1">
    <w:name w:val="正文文本缩进 3 Char2"/>
    <w:link w:val="810"/>
    <w:uiPriority w:val="0"/>
    <w:qFormat/>
    <w:rPr>
      <w:sz w:val="16"/>
      <w:szCs w:val="16"/>
    </w:rPr>
  </w:style>
  <w:style w:type="character" w:styleId="1305" w:customStyle="1">
    <w:name w:val="书籍标题311"/>
    <w:link w:val="810"/>
    <w:uiPriority w:val="0"/>
    <w:qFormat/>
    <w:rPr>
      <w:b/>
      <w:bCs/>
      <w:smallCaps/>
      <w:spacing w:val="5"/>
    </w:rPr>
  </w:style>
  <w:style w:type="character" w:styleId="1306" w:customStyle="1">
    <w:name w:val="标题 5 Char2"/>
    <w:link w:val="810"/>
    <w:uiPriority w:val="0"/>
    <w:qFormat/>
    <w:rPr>
      <w:rFonts w:ascii="Times New Roman" w:hAnsi="Times New Roman" w:eastAsia="宋体" w:cs="Times New Roman"/>
      <w:b/>
      <w:bCs/>
      <w:sz w:val="28"/>
      <w:szCs w:val="28"/>
    </w:rPr>
  </w:style>
  <w:style w:type="character" w:styleId="1307" w:customStyle="1">
    <w:name w:val="标题 3 Char2"/>
    <w:link w:val="810"/>
    <w:uiPriority w:val="0"/>
    <w:qFormat/>
    <w:rPr>
      <w:rFonts w:eastAsia="黑体"/>
      <w:b/>
      <w:bCs/>
      <w:sz w:val="21"/>
      <w:szCs w:val="32"/>
      <w:lang w:bidi="ar-SA"/>
    </w:rPr>
  </w:style>
  <w:style w:type="character" w:styleId="1308" w:customStyle="1">
    <w:name w:val="批注框文本 Char3"/>
    <w:link w:val="810"/>
    <w:uiPriority w:val="0"/>
    <w:qFormat/>
    <w:rPr>
      <w:sz w:val="18"/>
      <w:szCs w:val="18"/>
    </w:rPr>
  </w:style>
  <w:style w:type="character" w:styleId="1309" w:customStyle="1">
    <w:name w:val="书籍标题31"/>
    <w:link w:val="810"/>
    <w:uiPriority w:val="0"/>
    <w:qFormat/>
    <w:rPr>
      <w:b/>
      <w:bCs/>
      <w:smallCaps/>
      <w:spacing w:val="5"/>
    </w:rPr>
  </w:style>
  <w:style w:type="character" w:styleId="1310" w:customStyle="1">
    <w:name w:val="不明显强调4"/>
    <w:link w:val="810"/>
    <w:uiPriority w:val="0"/>
    <w:qFormat/>
    <w:rPr>
      <w:i/>
      <w:iCs/>
      <w:color w:val="808080"/>
    </w:rPr>
  </w:style>
  <w:style w:type="character" w:styleId="1311" w:customStyle="1">
    <w:name w:val="Char Char19"/>
    <w:link w:val="810"/>
    <w:uiPriority w:val="0"/>
    <w:qFormat/>
    <w:rPr>
      <w:rFonts w:ascii="Arial" w:hAnsi="Arial" w:eastAsia="宋体" w:cs="Times New Roman"/>
      <w:b/>
      <w:bCs/>
      <w:szCs w:val="28"/>
    </w:rPr>
  </w:style>
  <w:style w:type="character" w:styleId="1312" w:customStyle="1">
    <w:name w:val="Footer Char"/>
    <w:link w:val="810"/>
    <w:uiPriority w:val="0"/>
    <w:qFormat/>
    <w:rPr>
      <w:rFonts w:eastAsia="宋体"/>
      <w:sz w:val="18"/>
      <w:szCs w:val="18"/>
      <w:lang w:val="en-US" w:eastAsia="zh-CN" w:bidi="ar-SA"/>
    </w:rPr>
  </w:style>
  <w:style w:type="character" w:styleId="1313" w:customStyle="1">
    <w:name w:val="日期 Char2"/>
    <w:link w:val="810"/>
    <w:uiPriority w:val="0"/>
    <w:qFormat/>
    <w:rPr>
      <w:sz w:val="21"/>
      <w:szCs w:val="24"/>
    </w:rPr>
  </w:style>
  <w:style w:type="character" w:styleId="1314" w:customStyle="1">
    <w:name w:val="font161"/>
    <w:link w:val="810"/>
    <w:uiPriority w:val="0"/>
    <w:qFormat/>
    <w:rPr>
      <w:b/>
      <w:bCs/>
      <w:sz w:val="32"/>
      <w:szCs w:val="32"/>
    </w:rPr>
  </w:style>
  <w:style w:type="character" w:styleId="1315" w:customStyle="1">
    <w:name w:val="明显参考4"/>
    <w:link w:val="810"/>
    <w:uiPriority w:val="0"/>
    <w:qFormat/>
    <w:rPr>
      <w:b/>
      <w:bCs/>
      <w:smallCaps/>
      <w:color w:val="c0504d"/>
      <w:spacing w:val="5"/>
      <w:u w:val="single"/>
    </w:rPr>
  </w:style>
  <w:style w:type="character" w:styleId="1316" w:customStyle="1">
    <w:name w:val="批注引用21"/>
    <w:link w:val="810"/>
    <w:uiPriority w:val="0"/>
    <w:qFormat/>
    <w:rPr>
      <w:rFonts w:cs="Times New Roman"/>
      <w:sz w:val="21"/>
      <w:szCs w:val="21"/>
    </w:rPr>
  </w:style>
  <w:style w:type="character" w:styleId="1317" w:customStyle="1">
    <w:name w:val="标题 5 Char1"/>
    <w:link w:val="810"/>
    <w:uiPriority w:val="0"/>
    <w:qFormat/>
    <w:rPr>
      <w:rFonts w:eastAsia="宋体"/>
      <w:b/>
      <w:bCs/>
      <w:sz w:val="28"/>
      <w:szCs w:val="28"/>
      <w:lang w:val="en-US" w:eastAsia="zh-CN" w:bidi="ar-SA"/>
    </w:rPr>
  </w:style>
  <w:style w:type="character" w:styleId="1318" w:customStyle="1">
    <w:name w:val="Plain Text Char"/>
    <w:link w:val="810"/>
    <w:uiPriority w:val="0"/>
    <w:qFormat/>
    <w:rPr>
      <w:rFonts w:ascii="宋体" w:hAnsi="Courier New" w:eastAsia="宋体"/>
      <w:sz w:val="24"/>
      <w:lang w:bidi="ar-SA"/>
    </w:rPr>
  </w:style>
  <w:style w:type="character" w:styleId="1319" w:customStyle="1">
    <w:name w:val="fontstyle01"/>
    <w:link w:val="810"/>
    <w:uiPriority w:val="0"/>
    <w:qFormat/>
    <w:rPr>
      <w:rFonts w:hint="eastAsia" w:ascii="宋体" w:hAnsi="宋体" w:eastAsia="宋体"/>
      <w:color w:val="0000ff"/>
      <w:sz w:val="22"/>
      <w:szCs w:val="22"/>
    </w:rPr>
  </w:style>
  <w:style w:type="character" w:styleId="1320" w:customStyle="1">
    <w:name w:val="Char Char6"/>
    <w:link w:val="810"/>
    <w:uiPriority w:val="0"/>
    <w:qFormat/>
    <w:rPr>
      <w:rFonts w:eastAsia="宋体"/>
      <w:b/>
      <w:bCs/>
      <w:sz w:val="32"/>
      <w:szCs w:val="44"/>
      <w:lang w:val="en-US" w:eastAsia="zh-CN" w:bidi="ar-SA"/>
    </w:rPr>
  </w:style>
  <w:style w:type="character" w:styleId="1321" w:customStyle="1">
    <w:name w:val="明显引用 Char3"/>
    <w:link w:val="810"/>
    <w:uiPriority w:val="0"/>
    <w:qFormat/>
    <w:rPr>
      <w:b/>
      <w:bCs/>
      <w:i/>
      <w:iCs/>
      <w:color w:val="4f81bd"/>
    </w:rPr>
  </w:style>
  <w:style w:type="character" w:styleId="1322" w:customStyle="1">
    <w:name w:val="不明显参考1"/>
    <w:link w:val="810"/>
    <w:uiPriority w:val="0"/>
    <w:qFormat/>
    <w:rPr>
      <w:smallCaps/>
      <w:color w:val="c0504d"/>
      <w:u w:val="single"/>
    </w:rPr>
  </w:style>
  <w:style w:type="character" w:styleId="1323" w:customStyle="1">
    <w:name w:val="正文文本缩进 2 Char1"/>
    <w:link w:val="810"/>
    <w:uiPriority w:val="0"/>
    <w:qFormat/>
    <w:rPr>
      <w:sz w:val="21"/>
      <w:szCs w:val="24"/>
      <w:lang w:bidi="ar-SA"/>
    </w:rPr>
  </w:style>
  <w:style w:type="character" w:styleId="1324" w:customStyle="1">
    <w:name w:val="引用 Char2"/>
    <w:link w:val="810"/>
    <w:uiPriority w:val="0"/>
    <w:qFormat/>
    <w:rPr>
      <w:rFonts w:ascii="Calibri" w:hAnsi="Calibri" w:eastAsia="宋体" w:cs="Times New Roman"/>
      <w:i/>
      <w:iCs/>
      <w:color w:val="000000"/>
      <w:sz w:val="21"/>
      <w:szCs w:val="22"/>
    </w:rPr>
  </w:style>
  <w:style w:type="character" w:styleId="1325" w:customStyle="1">
    <w:name w:val="不明显参考11"/>
    <w:link w:val="810"/>
    <w:uiPriority w:val="0"/>
    <w:qFormat/>
    <w:rPr>
      <w:smallCaps/>
      <w:color w:val="c0504d"/>
      <w:u w:val="single"/>
    </w:rPr>
  </w:style>
  <w:style w:type="character" w:styleId="1326" w:customStyle="1">
    <w:name w:val="明显强调2"/>
    <w:link w:val="810"/>
    <w:uiPriority w:val="0"/>
    <w:qFormat/>
    <w:rPr>
      <w:b/>
      <w:bCs/>
      <w:i/>
      <w:iCs/>
      <w:color w:val="4f81bd"/>
    </w:rPr>
  </w:style>
  <w:style w:type="character" w:styleId="1327" w:customStyle="1">
    <w:name w:val="明显强调3"/>
    <w:link w:val="810"/>
    <w:uiPriority w:val="0"/>
    <w:qFormat/>
    <w:rPr>
      <w:b/>
      <w:bCs/>
      <w:i/>
      <w:iCs/>
      <w:color w:val="4f81bd"/>
    </w:rPr>
  </w:style>
  <w:style w:type="character" w:styleId="1328" w:customStyle="1">
    <w:name w:val="标题 2 Char2"/>
    <w:link w:val="810"/>
    <w:uiPriority w:val="9"/>
    <w:qFormat/>
    <w:rPr>
      <w:rFonts w:ascii="Arial" w:hAnsi="Arial" w:eastAsia="黑体"/>
      <w:b/>
      <w:bCs/>
      <w:sz w:val="21"/>
      <w:szCs w:val="32"/>
      <w:lang w:bidi="ar-SA"/>
    </w:rPr>
  </w:style>
  <w:style w:type="character" w:styleId="1329" w:customStyle="1">
    <w:name w:val="纯文本 Char2"/>
    <w:link w:val="810"/>
    <w:uiPriority w:val="0"/>
    <w:qFormat/>
    <w:rPr>
      <w:rFonts w:ascii="宋体" w:hAnsi="Courier New" w:eastAsia="宋体"/>
      <w:sz w:val="21"/>
      <w:szCs w:val="24"/>
      <w:lang w:val="en-US" w:eastAsia="zh-CN" w:bidi="ar-SA"/>
    </w:rPr>
  </w:style>
  <w:style w:type="character" w:styleId="1330" w:customStyle="1">
    <w:name w:val="Header Char"/>
    <w:link w:val="810"/>
    <w:uiPriority w:val="0"/>
    <w:qFormat/>
    <w:rPr>
      <w:rFonts w:eastAsia="宋体"/>
      <w:sz w:val="18"/>
      <w:szCs w:val="18"/>
      <w:lang w:val="en-US" w:eastAsia="zh-CN" w:bidi="ar-SA"/>
    </w:rPr>
  </w:style>
  <w:style w:type="character" w:styleId="1331" w:customStyle="1">
    <w:name w:val="批注主题 Char2"/>
    <w:link w:val="810"/>
    <w:uiPriority w:val="0"/>
    <w:qFormat/>
    <w:rPr>
      <w:b/>
      <w:bCs/>
      <w:sz w:val="21"/>
      <w:szCs w:val="24"/>
    </w:rPr>
  </w:style>
  <w:style w:type="character" w:styleId="1332" w:customStyle="1">
    <w:name w:val="不明显参考5"/>
    <w:link w:val="810"/>
    <w:uiPriority w:val="0"/>
    <w:qFormat/>
    <w:rPr>
      <w:smallCaps/>
      <w:color w:val="c0504d"/>
      <w:u w:val="single"/>
    </w:rPr>
  </w:style>
  <w:style w:type="character" w:styleId="1333" w:customStyle="1">
    <w:name w:val="正文文本缩进 2 Char2"/>
    <w:link w:val="810"/>
    <w:uiPriority w:val="0"/>
    <w:qFormat/>
    <w:rPr>
      <w:szCs w:val="24"/>
    </w:rPr>
  </w:style>
  <w:style w:type="character" w:styleId="1334" w:customStyle="1">
    <w:name w:val="标题4 Char Char"/>
    <w:link w:val="1335"/>
    <w:uiPriority w:val="0"/>
    <w:qFormat/>
    <w:rPr>
      <w:rFonts w:ascii="Arial" w:hAnsi="Arial"/>
      <w:b/>
      <w:bCs/>
      <w:sz w:val="24"/>
      <w:szCs w:val="32"/>
    </w:rPr>
  </w:style>
  <w:style w:type="paragraph" w:styleId="1335" w:customStyle="1">
    <w:name w:val="标题4"/>
    <w:basedOn w:val="852"/>
    <w:next w:val="1028"/>
    <w:link w:val="1334"/>
    <w:uiPriority w:val="0"/>
    <w:qFormat/>
    <w:rPr>
      <w:rFonts w:eastAsia="宋体" w:cs="Times New Roman"/>
      <w:sz w:val="24"/>
    </w:rPr>
  </w:style>
  <w:style w:type="character" w:styleId="1336" w:customStyle="1">
    <w:name w:val="标题 2 Char3"/>
    <w:link w:val="810"/>
    <w:uiPriority w:val="9"/>
    <w:qFormat/>
    <w:rPr>
      <w:rFonts w:ascii="Arial" w:hAnsi="Arial" w:eastAsia="黑体" w:cs="Times New Roman"/>
      <w:b/>
      <w:bCs/>
      <w:szCs w:val="32"/>
    </w:rPr>
  </w:style>
  <w:style w:type="character" w:styleId="1337" w:customStyle="1">
    <w:name w:val="页码3"/>
    <w:link w:val="810"/>
    <w:uiPriority w:val="0"/>
    <w:qFormat/>
    <w:rPr>
      <w:rFonts w:cs="Times New Roman"/>
    </w:rPr>
  </w:style>
  <w:style w:type="character" w:styleId="1338" w:customStyle="1">
    <w:name w:val="Body Text Indent Char"/>
    <w:link w:val="810"/>
    <w:uiPriority w:val="0"/>
    <w:qFormat/>
    <w:rPr>
      <w:rFonts w:ascii="宋体" w:hAnsi="宋体" w:eastAsia="宋体"/>
      <w:sz w:val="21"/>
      <w:lang w:val="en-US" w:eastAsia="zh-CN" w:bidi="ar-SA"/>
    </w:rPr>
  </w:style>
  <w:style w:type="character" w:styleId="1339" w:customStyle="1">
    <w:name w:val="文档结构图 Char1"/>
    <w:link w:val="810"/>
    <w:uiPriority w:val="0"/>
    <w:qFormat/>
    <w:rPr>
      <w:rFonts w:ascii="宋体" w:hAnsi="Times New Roman" w:eastAsia="宋体" w:cs="Times New Roman"/>
      <w:sz w:val="18"/>
      <w:szCs w:val="18"/>
    </w:rPr>
  </w:style>
  <w:style w:type="character" w:styleId="1340" w:customStyle="1">
    <w:name w:val="Footnote Text Char"/>
    <w:link w:val="810"/>
    <w:uiPriority w:val="0"/>
    <w:qFormat/>
    <w:rPr>
      <w:rFonts w:eastAsia="宋体"/>
      <w:sz w:val="18"/>
      <w:lang w:val="en-US" w:eastAsia="zh-CN" w:bidi="ar-SA"/>
    </w:rPr>
  </w:style>
  <w:style w:type="character" w:styleId="1341" w:customStyle="1">
    <w:name w:val="不明显强调2"/>
    <w:link w:val="810"/>
    <w:uiPriority w:val="0"/>
    <w:qFormat/>
    <w:rPr>
      <w:i/>
      <w:iCs/>
      <w:color w:val="808080"/>
    </w:rPr>
  </w:style>
  <w:style w:type="character" w:styleId="1342" w:customStyle="1">
    <w:name w:val="超链接_0"/>
    <w:link w:val="810"/>
    <w:uiPriority w:val="99"/>
    <w:qFormat/>
    <w:rPr>
      <w:rFonts w:ascii="Calibri" w:hAnsi="Calibri" w:cs="Times New Roman"/>
      <w:color w:val="0000ff"/>
      <w:u w:val="single"/>
    </w:rPr>
  </w:style>
  <w:style w:type="character" w:styleId="1343" w:customStyle="1">
    <w:name w:val="Char Char91"/>
    <w:link w:val="810"/>
    <w:uiPriority w:val="0"/>
    <w:qFormat/>
    <w:rPr>
      <w:rFonts w:eastAsia="宋体"/>
      <w:b/>
      <w:bCs/>
      <w:sz w:val="32"/>
      <w:szCs w:val="44"/>
      <w:lang w:val="en-US" w:eastAsia="zh-CN" w:bidi="ar-SA"/>
    </w:rPr>
  </w:style>
  <w:style w:type="character" w:styleId="1344" w:customStyle="1">
    <w:name w:val="Char Char21"/>
    <w:link w:val="810"/>
    <w:uiPriority w:val="0"/>
    <w:qFormat/>
    <w:rPr>
      <w:rFonts w:ascii="Arial" w:hAnsi="Arial" w:eastAsia="黑体" w:cs="Times New Roman"/>
      <w:b/>
      <w:bCs/>
      <w:sz w:val="32"/>
      <w:szCs w:val="32"/>
    </w:rPr>
  </w:style>
  <w:style w:type="character" w:styleId="1345" w:customStyle="1">
    <w:name w:val="明显强调21"/>
    <w:link w:val="810"/>
    <w:uiPriority w:val="0"/>
    <w:qFormat/>
    <w:rPr>
      <w:b/>
      <w:bCs/>
      <w:i/>
      <w:iCs/>
      <w:color w:val="4f81bd"/>
    </w:rPr>
  </w:style>
  <w:style w:type="character" w:styleId="1346" w:customStyle="1">
    <w:name w:val="标题 4 Char1"/>
    <w:link w:val="810"/>
    <w:uiPriority w:val="0"/>
    <w:qFormat/>
    <w:rPr>
      <w:rFonts w:ascii="Arial" w:hAnsi="Arial" w:eastAsia="宋体"/>
      <w:b/>
      <w:bCs/>
      <w:sz w:val="21"/>
      <w:szCs w:val="28"/>
      <w:lang w:val="en-US" w:eastAsia="zh-CN" w:bidi="ar-SA"/>
    </w:rPr>
  </w:style>
  <w:style w:type="character" w:styleId="1347" w:customStyle="1">
    <w:name w:val="批注主题 Char4"/>
    <w:link w:val="810"/>
    <w:uiPriority w:val="0"/>
    <w:qFormat/>
    <w:rPr>
      <w:b/>
      <w:bCs/>
      <w:szCs w:val="24"/>
    </w:rPr>
  </w:style>
  <w:style w:type="character" w:styleId="1348" w:customStyle="1">
    <w:name w:val="不明显强调11"/>
    <w:link w:val="810"/>
    <w:uiPriority w:val="0"/>
    <w:qFormat/>
    <w:rPr>
      <w:i/>
      <w:iCs/>
      <w:color w:val="808080"/>
    </w:rPr>
  </w:style>
  <w:style w:type="character" w:styleId="1349" w:customStyle="1">
    <w:name w:val="不明显强调5"/>
    <w:link w:val="810"/>
    <w:uiPriority w:val="0"/>
    <w:qFormat/>
    <w:rPr>
      <w:i/>
      <w:iCs/>
      <w:color w:val="808080"/>
    </w:rPr>
  </w:style>
  <w:style w:type="character" w:styleId="1350" w:customStyle="1">
    <w:name w:val="批注文字 Char2"/>
    <w:link w:val="810"/>
    <w:uiPriority w:val="99"/>
    <w:semiHidden/>
    <w:qFormat/>
  </w:style>
  <w:style w:type="character" w:styleId="1351" w:customStyle="1">
    <w:name w:val="日期 Char4"/>
    <w:link w:val="810"/>
    <w:uiPriority w:val="0"/>
    <w:qFormat/>
    <w:rPr>
      <w:szCs w:val="24"/>
    </w:rPr>
  </w:style>
  <w:style w:type="character" w:styleId="1352" w:customStyle="1">
    <w:name w:val="Heading 2 Char"/>
    <w:link w:val="810"/>
    <w:uiPriority w:val="0"/>
    <w:qFormat/>
    <w:rPr>
      <w:rFonts w:ascii="Arial" w:hAnsi="Arial" w:eastAsia="黑体"/>
      <w:b/>
      <w:bCs/>
      <w:sz w:val="32"/>
      <w:szCs w:val="32"/>
      <w:lang w:val="en-US" w:eastAsia="zh-CN" w:bidi="ar-SA"/>
    </w:rPr>
  </w:style>
  <w:style w:type="character" w:styleId="1353" w:customStyle="1">
    <w:name w:val="标题 9 Char2"/>
    <w:link w:val="810"/>
    <w:uiPriority w:val="0"/>
    <w:qFormat/>
    <w:rPr>
      <w:rFonts w:ascii="Cambria" w:hAnsi="Cambria" w:eastAsia="宋体" w:cs="Times New Roman"/>
      <w:szCs w:val="21"/>
    </w:rPr>
  </w:style>
  <w:style w:type="character" w:styleId="1354" w:customStyle="1">
    <w:name w:val="Char Char181"/>
    <w:link w:val="810"/>
    <w:uiPriority w:val="0"/>
    <w:qFormat/>
    <w:rPr>
      <w:b/>
      <w:bCs/>
      <w:sz w:val="44"/>
      <w:szCs w:val="44"/>
    </w:rPr>
  </w:style>
  <w:style w:type="character" w:styleId="1355" w:customStyle="1">
    <w:name w:val="明显参考5"/>
    <w:link w:val="810"/>
    <w:uiPriority w:val="0"/>
    <w:qFormat/>
    <w:rPr>
      <w:b/>
      <w:bCs/>
      <w:smallCaps/>
      <w:color w:val="c0504d"/>
      <w:spacing w:val="5"/>
      <w:u w:val="single"/>
    </w:rPr>
  </w:style>
  <w:style w:type="paragraph" w:styleId="1356" w:customStyle="1">
    <w:name w:val="日期1"/>
    <w:basedOn w:val="810"/>
    <w:next w:val="810"/>
    <w:uiPriority w:val="0"/>
    <w:qFormat/>
    <w:pPr>
      <w:ind w:left="100"/>
    </w:pPr>
  </w:style>
  <w:style w:type="paragraph" w:styleId="1357" w:customStyle="1">
    <w:name w:val="标题 3_0"/>
    <w:basedOn w:val="1031"/>
    <w:next w:val="1031"/>
    <w:uiPriority w:val="0"/>
    <w:qFormat/>
    <w:pPr>
      <w:keepLines/>
      <w:keepNext/>
      <w:spacing w:before="260" w:after="260" w:line="413" w:lineRule="auto"/>
      <w:widowControl w:val="off"/>
      <w:outlineLvl w:val="2"/>
    </w:pPr>
    <w:rPr>
      <w:rFonts w:ascii="Times New Roman" w:hAnsi="Times New Roman"/>
      <w:b/>
      <w:bCs/>
      <w:sz w:val="32"/>
      <w:szCs w:val="32"/>
    </w:rPr>
  </w:style>
  <w:style w:type="paragraph" w:styleId="1358" w:customStyle="1">
    <w:name w:val="索引 41"/>
    <w:basedOn w:val="810"/>
    <w:next w:val="810"/>
    <w:uiPriority w:val="0"/>
    <w:qFormat/>
    <w:pPr>
      <w:ind w:left="600"/>
    </w:pPr>
  </w:style>
  <w:style w:type="paragraph" w:styleId="1359" w:customStyle="1">
    <w:name w:val="列出段落2"/>
    <w:basedOn w:val="810"/>
    <w:uiPriority w:val="0"/>
    <w:qFormat/>
    <w:pPr>
      <w:ind w:firstLine="420"/>
    </w:pPr>
    <w:rPr>
      <w:rFonts w:ascii="Calibri" w:hAnsi="Calibri"/>
      <w:szCs w:val="22"/>
    </w:rPr>
  </w:style>
  <w:style w:type="paragraph" w:styleId="1360" w:customStyle="1">
    <w:name w:val="样式 标题 3 + (中文) 黑体 小四 非加粗 段前: 7.8 磅 段后: 0 磅 行距: 固定值 20 磅"/>
    <w:basedOn w:val="857"/>
    <w:uiPriority w:val="0"/>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361" w:customStyle="1">
    <w:name w:val="TOC 标题1"/>
    <w:basedOn w:val="855"/>
    <w:next w:val="810"/>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62" w:customStyle="1">
    <w:name w:val="修订1"/>
    <w:uiPriority w:val="0"/>
    <w:qFormat/>
    <w:rPr>
      <w:rFonts w:hint="default" w:ascii="Times New Roman" w:hAnsi="Times New Roman" w:eastAsia="宋体" w:cs="Times New Roman"/>
      <w:sz w:val="21"/>
      <w:szCs w:val="24"/>
      <w:lang w:val="en-US" w:eastAsia="zh-CN" w:bidi="ar-SA"/>
    </w:rPr>
  </w:style>
  <w:style w:type="paragraph" w:styleId="1363" w:customStyle="1">
    <w:name w:val="Definition List"/>
    <w:basedOn w:val="810"/>
    <w:next w:val="810"/>
    <w:uiPriority w:val="0"/>
    <w:qFormat/>
    <w:pPr>
      <w:ind w:left="360"/>
      <w:jc w:val="left"/>
    </w:pPr>
    <w:rPr>
      <w:sz w:val="24"/>
      <w:szCs w:val="20"/>
    </w:rPr>
  </w:style>
  <w:style w:type="paragraph" w:styleId="1364" w:customStyle="1">
    <w:name w:val="表格文字"/>
    <w:basedOn w:val="810"/>
    <w:uiPriority w:val="0"/>
    <w:qFormat/>
    <w:pPr>
      <w:jc w:val="left"/>
      <w:spacing w:line="420" w:lineRule="atLeast"/>
    </w:pPr>
    <w:rPr>
      <w:szCs w:val="20"/>
    </w:rPr>
  </w:style>
  <w:style w:type="paragraph" w:styleId="1365" w:customStyle="1">
    <w:name w:val="TOC 标题_0"/>
    <w:basedOn w:val="1366"/>
    <w:next w:val="1031"/>
    <w:uiPriority w:val="0"/>
    <w:qFormat/>
    <w:pPr>
      <w:outlineLvl w:val="9"/>
    </w:pPr>
    <w:rPr>
      <w:rFonts w:ascii="Calibri" w:hAnsi="Calibri"/>
    </w:rPr>
  </w:style>
  <w:style w:type="paragraph" w:styleId="1366" w:customStyle="1">
    <w:name w:val="标题 1_0"/>
    <w:basedOn w:val="1031"/>
    <w:next w:val="1031"/>
    <w:uiPriority w:val="0"/>
    <w:qFormat/>
    <w:pPr>
      <w:keepLines/>
      <w:keepNext/>
      <w:spacing w:before="340" w:after="330" w:line="576" w:lineRule="auto"/>
      <w:widowControl w:val="off"/>
      <w:outlineLvl w:val="0"/>
    </w:pPr>
    <w:rPr>
      <w:rFonts w:ascii="Times New Roman" w:hAnsi="Times New Roman"/>
      <w:b/>
      <w:bCs/>
      <w:sz w:val="44"/>
      <w:szCs w:val="44"/>
    </w:rPr>
  </w:style>
  <w:style w:type="paragraph" w:styleId="1367" w:customStyle="1">
    <w:name w:val="p15"/>
    <w:basedOn w:val="810"/>
    <w:uiPriority w:val="0"/>
    <w:qFormat/>
    <w:pPr>
      <w:widowControl/>
    </w:pPr>
    <w:rPr>
      <w:rFonts w:ascii="Calibri" w:hAnsi="Calibri"/>
      <w:szCs w:val="21"/>
    </w:rPr>
  </w:style>
  <w:style w:type="paragraph" w:styleId="1368" w:customStyle="1">
    <w:name w:val="样式 标题 2 + Times New Roman 四号 非加粗 段前: 5 磅 段后: 0 磅 行距: 固定值 20..."/>
    <w:basedOn w:val="852"/>
    <w:uiPriority w:val="0"/>
    <w:qFormat/>
    <w:pPr>
      <w:spacing w:before="100" w:after="0" w:line="400" w:lineRule="exact"/>
    </w:pPr>
    <w:rPr>
      <w:rFonts w:ascii="Times New Roman" w:hAnsi="Times New Roman" w:cs="宋体"/>
      <w:b w:val="0"/>
      <w:bCs w:val="0"/>
      <w:sz w:val="28"/>
      <w:szCs w:val="20"/>
    </w:rPr>
  </w:style>
  <w:style w:type="paragraph" w:styleId="1369" w:customStyle="1">
    <w:name w:val="日期3"/>
    <w:basedOn w:val="810"/>
    <w:next w:val="810"/>
    <w:uiPriority w:val="0"/>
    <w:qFormat/>
    <w:pPr>
      <w:ind w:left="100"/>
    </w:pPr>
    <w:rPr>
      <w:rFonts w:ascii="宋体"/>
      <w:sz w:val="28"/>
      <w:szCs w:val="20"/>
    </w:rPr>
  </w:style>
  <w:style w:type="paragraph" w:styleId="1370" w:customStyle="1">
    <w:name w:val="空半行"/>
    <w:basedOn w:val="810"/>
    <w:uiPriority w:val="0"/>
    <w:qFormat/>
    <w:pPr>
      <w:spacing w:line="120" w:lineRule="exact"/>
    </w:pPr>
    <w:rPr>
      <w:rFonts w:eastAsia="仿宋_GB2312"/>
      <w:color w:val="ffffff"/>
      <w:sz w:val="30"/>
      <w:szCs w:val="20"/>
    </w:rPr>
  </w:style>
  <w:style w:type="paragraph" w:styleId="1371" w:customStyle="1">
    <w:name w:val="正文缩进3"/>
    <w:basedOn w:val="810"/>
    <w:uiPriority w:val="0"/>
    <w:qFormat/>
    <w:pPr>
      <w:ind w:firstLine="482"/>
      <w:spacing w:line="360" w:lineRule="atLeast"/>
    </w:pPr>
    <w:rPr>
      <w:sz w:val="24"/>
      <w:szCs w:val="20"/>
    </w:rPr>
  </w:style>
  <w:style w:type="paragraph" w:styleId="1372" w:customStyle="1">
    <w:name w:val="文档结构图1"/>
    <w:basedOn w:val="810"/>
    <w:uiPriority w:val="0"/>
    <w:qFormat/>
    <w:pPr>
      <w:shd w:val="clear" w:color="auto" w:fill="000080"/>
    </w:pPr>
    <w:rPr>
      <w:sz w:val="20"/>
      <w:shd w:val="clear" w:color="auto" w:fill="000080"/>
    </w:rPr>
  </w:style>
  <w:style w:type="paragraph" w:styleId="1373" w:customStyle="1">
    <w:name w:val="正文_1"/>
    <w:uiPriority w:val="0"/>
    <w:qFormat/>
    <w:rPr>
      <w:rFonts w:hint="default" w:ascii="Times New Roman" w:hAnsi="Times New Roman" w:eastAsia="宋体" w:cs="Times New Roman"/>
      <w:sz w:val="21"/>
      <w:szCs w:val="22"/>
      <w:lang w:val="en-US" w:eastAsia="zh-CN" w:bidi="ar-SA"/>
    </w:rPr>
  </w:style>
  <w:style w:type="paragraph" w:styleId="1374" w:customStyle="1">
    <w:name w:val="批注主题1"/>
    <w:basedOn w:val="1017"/>
    <w:next w:val="1017"/>
    <w:uiPriority w:val="0"/>
    <w:qFormat/>
    <w:rPr>
      <w:rFonts w:ascii="宋体"/>
      <w:b/>
      <w:bCs/>
      <w:sz w:val="28"/>
      <w:szCs w:val="20"/>
    </w:rPr>
  </w:style>
  <w:style w:type="paragraph" w:styleId="1375" w:customStyle="1">
    <w:name w:val="修订2"/>
    <w:uiPriority w:val="0"/>
    <w:qFormat/>
    <w:rPr>
      <w:rFonts w:hint="default" w:ascii="Times New Roman" w:hAnsi="Times New Roman" w:eastAsia="宋体" w:cs="Times New Roman"/>
      <w:sz w:val="21"/>
      <w:szCs w:val="24"/>
      <w:lang w:val="en-US" w:eastAsia="zh-CN" w:bidi="ar-SA"/>
    </w:rPr>
  </w:style>
  <w:style w:type="paragraph" w:styleId="1376" w:customStyle="1">
    <w:name w:val="日期2"/>
    <w:basedOn w:val="810"/>
    <w:next w:val="810"/>
    <w:uiPriority w:val="0"/>
    <w:qFormat/>
    <w:pPr>
      <w:ind w:left="100"/>
    </w:pPr>
    <w:rPr>
      <w:rFonts w:ascii="宋体"/>
      <w:sz w:val="28"/>
      <w:szCs w:val="20"/>
    </w:rPr>
  </w:style>
  <w:style w:type="paragraph" w:styleId="1377"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378" w:customStyle="1">
    <w:name w:val="批注主题2"/>
    <w:basedOn w:val="1017"/>
    <w:next w:val="1017"/>
    <w:uiPriority w:val="0"/>
    <w:qFormat/>
    <w:rPr>
      <w:rFonts w:ascii="宋体"/>
      <w:b/>
      <w:bCs/>
      <w:sz w:val="28"/>
      <w:szCs w:val="20"/>
    </w:rPr>
  </w:style>
  <w:style w:type="paragraph" w:styleId="1379" w:customStyle="1">
    <w:name w:val="1"/>
    <w:basedOn w:val="810"/>
    <w:next w:val="810"/>
    <w:uiPriority w:val="0"/>
    <w:qFormat/>
  </w:style>
  <w:style w:type="paragraph" w:styleId="1380" w:customStyle="1">
    <w:name w:val="Char Char14 Char Char"/>
    <w:basedOn w:val="810"/>
    <w:uiPriority w:val="0"/>
    <w:qFormat/>
  </w:style>
  <w:style w:type="paragraph" w:styleId="1381" w:customStyle="1">
    <w:name w:val="样式1"/>
    <w:basedOn w:val="810"/>
    <w:next w:val="998"/>
    <w:uiPriority w:val="0"/>
    <w:qFormat/>
    <w:pPr>
      <w:ind w:firstLine="420"/>
      <w:spacing w:line="360" w:lineRule="auto"/>
    </w:pPr>
    <w:rPr>
      <w:rFonts w:ascii="宋体" w:hAnsi="宋体"/>
      <w:szCs w:val="21"/>
    </w:rPr>
  </w:style>
  <w:style w:type="paragraph" w:styleId="1382" w:customStyle="1">
    <w:name w:val="样式 标题 1 + 黑体 三号 非加粗 居中 段前: 6 磅 段后: 6 磅 行距: 固定值 20 磅"/>
    <w:basedOn w:val="855"/>
    <w:uiPriority w:val="0"/>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383" w:customStyle="1">
    <w:name w:val="修订111"/>
    <w:uiPriority w:val="0"/>
    <w:qFormat/>
    <w:rPr>
      <w:rFonts w:hint="default" w:ascii="Times New Roman" w:hAnsi="Times New Roman" w:eastAsia="宋体" w:cs="Times New Roman"/>
      <w:sz w:val="21"/>
      <w:szCs w:val="24"/>
      <w:lang w:val="en-US" w:eastAsia="zh-CN" w:bidi="ar-SA"/>
    </w:rPr>
  </w:style>
  <w:style w:type="paragraph" w:styleId="1384" w:customStyle="1">
    <w:name w:val="Char Char Char Char Char Char Char Char Char Char Char Char Char2"/>
    <w:basedOn w:val="810"/>
    <w:uiPriority w:val="0"/>
    <w:qFormat/>
    <w:pPr>
      <w:jc w:val="left"/>
      <w:spacing w:after="160" w:line="240" w:lineRule="exact"/>
      <w:widowControl/>
    </w:pPr>
    <w:rPr>
      <w:rFonts w:ascii="Verdana" w:hAnsi="Verdana"/>
      <w:sz w:val="20"/>
      <w:szCs w:val="20"/>
      <w:lang w:eastAsia="en-US"/>
    </w:rPr>
  </w:style>
  <w:style w:type="paragraph" w:styleId="1385" w:customStyle="1">
    <w:name w:val="批注主题11"/>
    <w:basedOn w:val="1017"/>
    <w:next w:val="1017"/>
    <w:uiPriority w:val="0"/>
    <w:qFormat/>
    <w:rPr>
      <w:b/>
      <w:bCs/>
    </w:rPr>
  </w:style>
  <w:style w:type="paragraph" w:styleId="1386" w:customStyle="1">
    <w:name w:val="6'"/>
    <w:basedOn w:val="810"/>
    <w:uiPriority w:val="0"/>
    <w:qFormat/>
    <w:pPr>
      <w:jc w:val="center"/>
      <w:spacing w:line="320" w:lineRule="exact"/>
    </w:pPr>
    <w:rPr>
      <w:spacing w:val="20"/>
      <w:szCs w:val="20"/>
    </w:rPr>
  </w:style>
  <w:style w:type="paragraph" w:styleId="1387" w:customStyle="1">
    <w:name w:val="标题_0"/>
    <w:basedOn w:val="1373"/>
    <w:uiPriority w:val="0"/>
    <w:qFormat/>
    <w:pPr>
      <w:jc w:val="center"/>
      <w:spacing w:before="120" w:after="120" w:line="360" w:lineRule="auto"/>
      <w:outlineLvl w:val="0"/>
    </w:pPr>
    <w:rPr>
      <w:rFonts w:ascii="黑体" w:hAnsi="Arial" w:eastAsia="黑体"/>
      <w:b/>
      <w:bCs/>
      <w:sz w:val="32"/>
      <w:szCs w:val="32"/>
    </w:rPr>
  </w:style>
  <w:style w:type="paragraph" w:styleId="1388" w:customStyle="1">
    <w:name w:val="无间隔3"/>
    <w:uiPriority w:val="0"/>
    <w:qFormat/>
    <w:pPr>
      <w:jc w:val="both"/>
      <w:widowControl w:val="off"/>
    </w:pPr>
    <w:rPr>
      <w:rFonts w:hint="default" w:ascii="Calibri" w:hAnsi="Calibri" w:eastAsia="宋体" w:cs="Times New Roman"/>
      <w:sz w:val="21"/>
      <w:szCs w:val="22"/>
      <w:lang w:val="en-US" w:eastAsia="zh-CN" w:bidi="ar-SA"/>
    </w:rPr>
  </w:style>
  <w:style w:type="paragraph" w:styleId="1389" w:customStyle="1">
    <w:name w:val="TOC 标题2"/>
    <w:basedOn w:val="855"/>
    <w:next w:val="810"/>
    <w:uiPriority w:val="0"/>
    <w:qFormat/>
    <w:pPr>
      <w:ind w:left="0" w:firstLine="0"/>
      <w:spacing w:line="576" w:lineRule="auto"/>
      <w:tabs>
        <w:tab w:val="clear" w:pos="432" w:leader="none"/>
      </w:tabs>
      <w:outlineLvl w:val="9"/>
    </w:pPr>
    <w:rPr>
      <w:rFonts w:ascii="Calibri" w:hAnsi="Calibri" w:eastAsia="黑体"/>
      <w:bCs/>
      <w:color w:val="000000"/>
      <w:szCs w:val="44"/>
    </w:rPr>
  </w:style>
  <w:style w:type="paragraph" w:styleId="1390" w:customStyle="1">
    <w:name w:val="文档结构图3"/>
    <w:basedOn w:val="810"/>
    <w:uiPriority w:val="0"/>
    <w:qFormat/>
    <w:pPr>
      <w:shd w:val="clear" w:color="auto" w:fill="000080"/>
    </w:pPr>
    <w:rPr>
      <w:sz w:val="20"/>
      <w:shd w:val="clear" w:color="auto" w:fill="000080"/>
    </w:rPr>
  </w:style>
  <w:style w:type="paragraph" w:styleId="1391" w:customStyle="1">
    <w:name w:val="列出段落4"/>
    <w:basedOn w:val="810"/>
    <w:uiPriority w:val="0"/>
    <w:qFormat/>
    <w:pPr>
      <w:ind w:firstLine="420"/>
    </w:pPr>
    <w:rPr>
      <w:rFonts w:ascii="Calibri" w:hAnsi="Calibri"/>
      <w:szCs w:val="22"/>
    </w:rPr>
  </w:style>
  <w:style w:type="paragraph" w:styleId="1392" w:customStyle="1">
    <w:name w:val="标题 4_0"/>
    <w:basedOn w:val="1031"/>
    <w:next w:val="1031"/>
    <w:uiPriority w:val="0"/>
    <w:qFormat/>
    <w:pPr>
      <w:keepLines/>
      <w:keepNext/>
      <w:spacing w:before="280" w:after="290" w:line="372" w:lineRule="auto"/>
      <w:widowControl w:val="off"/>
      <w:outlineLvl w:val="3"/>
    </w:pPr>
    <w:rPr>
      <w:rFonts w:ascii="Cambria" w:hAnsi="Cambria"/>
      <w:b/>
      <w:bCs/>
      <w:sz w:val="28"/>
      <w:szCs w:val="28"/>
    </w:rPr>
  </w:style>
  <w:style w:type="paragraph" w:styleId="1393" w:customStyle="1">
    <w:name w:val="日期21"/>
    <w:basedOn w:val="810"/>
    <w:next w:val="810"/>
    <w:uiPriority w:val="0"/>
    <w:qFormat/>
    <w:pPr>
      <w:ind w:left="100"/>
    </w:pPr>
    <w:rPr>
      <w:rFonts w:ascii="宋体"/>
      <w:sz w:val="28"/>
      <w:szCs w:val="20"/>
    </w:rPr>
  </w:style>
  <w:style w:type="paragraph" w:styleId="1394" w:customStyle="1">
    <w:name w:val="普通(网站)2"/>
    <w:basedOn w:val="810"/>
    <w:uiPriority w:val="0"/>
    <w:qFormat/>
    <w:pPr>
      <w:jc w:val="left"/>
      <w:spacing w:before="100" w:beforeAutospacing="1" w:after="100" w:afterAutospacing="1" w:line="320" w:lineRule="atLeast"/>
      <w:widowControl/>
    </w:pPr>
    <w:rPr>
      <w:rFonts w:ascii="宋体" w:hAnsi="宋体"/>
      <w:sz w:val="18"/>
      <w:szCs w:val="18"/>
    </w:rPr>
  </w:style>
  <w:style w:type="paragraph" w:styleId="1395" w:customStyle="1">
    <w:name w:val="Char Char14 Char Char1"/>
    <w:basedOn w:val="810"/>
    <w:uiPriority w:val="0"/>
    <w:qFormat/>
  </w:style>
  <w:style w:type="paragraph" w:styleId="1396" w:customStyle="1">
    <w:name w:val="文档结构图2"/>
    <w:basedOn w:val="810"/>
    <w:uiPriority w:val="0"/>
    <w:qFormat/>
    <w:pPr>
      <w:shd w:val="clear" w:color="auto" w:fill="000080"/>
    </w:pPr>
    <w:rPr>
      <w:sz w:val="20"/>
      <w:shd w:val="clear" w:color="auto" w:fill="000080"/>
    </w:rPr>
  </w:style>
  <w:style w:type="paragraph" w:styleId="1397" w:customStyle="1">
    <w:name w:val="表格"/>
    <w:basedOn w:val="810"/>
    <w:uiPriority w:val="0"/>
    <w:qFormat/>
    <w:pPr>
      <w:jc w:val="center"/>
    </w:pPr>
    <w:rPr>
      <w:rFonts w:ascii="华文细黑" w:hAnsi="华文细黑"/>
      <w:szCs w:val="20"/>
    </w:rPr>
  </w:style>
  <w:style w:type="paragraph" w:styleId="1398" w:customStyle="1">
    <w:name w:val="修订3"/>
    <w:uiPriority w:val="0"/>
    <w:qFormat/>
    <w:rPr>
      <w:rFonts w:hint="default" w:ascii="Times New Roman" w:hAnsi="Times New Roman" w:eastAsia="宋体" w:cs="Times New Roman"/>
      <w:sz w:val="21"/>
      <w:szCs w:val="24"/>
      <w:lang w:val="en-US" w:eastAsia="zh-CN" w:bidi="ar-SA"/>
    </w:rPr>
  </w:style>
  <w:style w:type="paragraph" w:styleId="1399" w:customStyle="1">
    <w:name w:val="普通(网站)1"/>
    <w:basedOn w:val="810"/>
    <w:uiPriority w:val="0"/>
    <w:qFormat/>
    <w:pPr>
      <w:jc w:val="left"/>
      <w:spacing w:before="100" w:beforeAutospacing="1" w:after="100" w:afterAutospacing="1" w:line="320" w:lineRule="atLeast"/>
      <w:widowControl/>
    </w:pPr>
    <w:rPr>
      <w:rFonts w:ascii="宋体" w:hAnsi="宋体"/>
      <w:sz w:val="18"/>
      <w:szCs w:val="18"/>
    </w:rPr>
  </w:style>
  <w:style w:type="paragraph" w:styleId="1400" w:customStyle="1">
    <w:name w:val="Char Char Char Char Char Char Char Char Char Char Char Char Char Char Char Char Char Char"/>
    <w:basedOn w:val="810"/>
    <w:uiPriority w:val="0"/>
    <w:qFormat/>
    <w:pPr>
      <w:spacing w:line="360" w:lineRule="atLeast"/>
    </w:pPr>
    <w:rPr>
      <w:sz w:val="20"/>
      <w:szCs w:val="20"/>
    </w:rPr>
  </w:style>
  <w:style w:type="paragraph" w:styleId="1401" w:customStyle="1">
    <w:name w:val="日期4"/>
    <w:basedOn w:val="810"/>
    <w:next w:val="810"/>
    <w:uiPriority w:val="0"/>
    <w:qFormat/>
    <w:pPr>
      <w:ind w:left="100"/>
    </w:pPr>
    <w:rPr>
      <w:rFonts w:ascii="宋体"/>
      <w:sz w:val="28"/>
      <w:szCs w:val="20"/>
    </w:rPr>
  </w:style>
  <w:style w:type="paragraph" w:styleId="1402" w:customStyle="1">
    <w:name w:val="flNote"/>
    <w:basedOn w:val="810"/>
    <w:uiPriority w:val="0"/>
    <w:qFormat/>
    <w:pPr>
      <w:jc w:val="center"/>
      <w:spacing w:before="320" w:after="160" w:line="360" w:lineRule="atLeast"/>
    </w:pPr>
    <w:rPr>
      <w:rFonts w:ascii="Arial" w:eastAsia="黑体"/>
      <w:sz w:val="30"/>
      <w:szCs w:val="20"/>
    </w:rPr>
  </w:style>
  <w:style w:type="paragraph" w:styleId="1403" w:customStyle="1">
    <w:name w:val="_Style 7"/>
    <w:uiPriority w:val="0"/>
    <w:qFormat/>
    <w:pPr>
      <w:jc w:val="both"/>
      <w:widowControl w:val="off"/>
    </w:pPr>
    <w:rPr>
      <w:rFonts w:hint="default" w:ascii="Calibri" w:hAnsi="Calibri" w:eastAsia="宋体" w:cs="Times New Roman"/>
      <w:sz w:val="21"/>
      <w:szCs w:val="24"/>
      <w:lang w:val="en-US" w:eastAsia="zh-CN" w:bidi="ar-SA"/>
    </w:rPr>
  </w:style>
  <w:style w:type="paragraph" w:styleId="1404" w:customStyle="1">
    <w:name w:val="reader-word-layer"/>
    <w:basedOn w:val="810"/>
    <w:uiPriority w:val="0"/>
    <w:qFormat/>
    <w:pPr>
      <w:jc w:val="left"/>
      <w:spacing w:before="100" w:beforeAutospacing="1" w:after="100" w:afterAutospacing="1"/>
      <w:widowControl/>
    </w:pPr>
    <w:rPr>
      <w:rFonts w:ascii="宋体" w:hAnsi="宋体" w:cs="宋体"/>
      <w:sz w:val="24"/>
    </w:rPr>
  </w:style>
  <w:style w:type="paragraph" w:styleId="1405" w:customStyle="1">
    <w:name w:val="Char1"/>
    <w:basedOn w:val="810"/>
    <w:uiPriority w:val="0"/>
    <w:qFormat/>
    <w:pPr>
      <w:jc w:val="left"/>
      <w:spacing w:after="160" w:line="240" w:lineRule="exact"/>
      <w:widowControl/>
    </w:pPr>
  </w:style>
  <w:style w:type="paragraph" w:styleId="1406" w:customStyle="1">
    <w:name w:val="明显引用1"/>
    <w:basedOn w:val="810"/>
    <w:next w:val="810"/>
    <w:uiPriority w:val="0"/>
    <w:qFormat/>
    <w:pPr>
      <w:ind w:left="936" w:right="936"/>
      <w:spacing w:before="200" w:after="280"/>
      <w:pBdr>
        <w:bottom w:val="single" w:color="4F81BD" w:sz="4" w:space="4"/>
      </w:pBdr>
    </w:pPr>
    <w:rPr>
      <w:b/>
      <w:bCs/>
      <w:i/>
      <w:iCs/>
      <w:color w:val="4f81bd"/>
      <w:szCs w:val="22"/>
    </w:rPr>
  </w:style>
  <w:style w:type="paragraph" w:styleId="1407" w:customStyle="1">
    <w:name w:val="明显引用11"/>
    <w:basedOn w:val="810"/>
    <w:next w:val="810"/>
    <w:uiPriority w:val="0"/>
    <w:qFormat/>
    <w:pPr>
      <w:ind w:left="936" w:right="936"/>
      <w:spacing w:before="200" w:after="280"/>
      <w:pBdr>
        <w:bottom w:val="single" w:color="4F81BD" w:sz="4" w:space="4"/>
      </w:pBdr>
    </w:pPr>
    <w:rPr>
      <w:rFonts w:ascii="Calibri" w:hAnsi="Calibri"/>
      <w:b/>
      <w:bCs/>
      <w:i/>
      <w:iCs/>
      <w:color w:val="4f81bd"/>
      <w:szCs w:val="22"/>
    </w:rPr>
  </w:style>
  <w:style w:type="paragraph" w:styleId="1408" w:customStyle="1">
    <w:name w:val="_Style 26"/>
    <w:basedOn w:val="810"/>
    <w:uiPriority w:val="0"/>
    <w:qFormat/>
  </w:style>
  <w:style w:type="paragraph" w:styleId="1409" w:customStyle="1">
    <w:name w:val="正文缩进1"/>
    <w:basedOn w:val="810"/>
    <w:uiPriority w:val="0"/>
    <w:qFormat/>
    <w:pPr>
      <w:ind w:firstLine="482"/>
      <w:spacing w:line="360" w:lineRule="atLeast"/>
    </w:pPr>
    <w:rPr>
      <w:sz w:val="24"/>
      <w:szCs w:val="20"/>
    </w:rPr>
  </w:style>
  <w:style w:type="paragraph" w:styleId="1410" w:customStyle="1">
    <w:name w:val="TOC 标题11"/>
    <w:basedOn w:val="855"/>
    <w:next w:val="810"/>
    <w:uiPriority w:val="0"/>
    <w:qFormat/>
    <w:pPr>
      <w:ind w:left="0" w:firstLine="0"/>
      <w:spacing w:line="576" w:lineRule="auto"/>
      <w:tabs>
        <w:tab w:val="clear" w:pos="432" w:leader="none"/>
      </w:tabs>
      <w:outlineLvl w:val="9"/>
    </w:pPr>
    <w:rPr>
      <w:rFonts w:ascii="Calibri" w:hAnsi="Calibri"/>
      <w:bCs/>
      <w:color w:val="000000"/>
      <w:szCs w:val="44"/>
    </w:rPr>
  </w:style>
  <w:style w:type="paragraph" w:styleId="1411" w:customStyle="1">
    <w:name w:val="TOC 标题21"/>
    <w:basedOn w:val="855"/>
    <w:next w:val="810"/>
    <w:uiPriority w:val="0"/>
    <w:qFormat/>
    <w:pPr>
      <w:ind w:left="0" w:firstLine="0"/>
      <w:spacing w:line="576" w:lineRule="auto"/>
      <w:tabs>
        <w:tab w:val="clear" w:pos="432" w:leader="none"/>
      </w:tabs>
      <w:outlineLvl w:val="9"/>
    </w:pPr>
    <w:rPr>
      <w:rFonts w:ascii="Calibri" w:hAnsi="Calibri"/>
      <w:bCs/>
      <w:color w:val="000000"/>
      <w:szCs w:val="44"/>
    </w:rPr>
  </w:style>
  <w:style w:type="paragraph" w:styleId="1412" w:customStyle="1">
    <w:name w:val="列出段落1"/>
    <w:basedOn w:val="810"/>
    <w:uiPriority w:val="0"/>
    <w:qFormat/>
    <w:pPr>
      <w:ind w:firstLine="420"/>
    </w:pPr>
    <w:rPr>
      <w:rFonts w:ascii="Calibri" w:hAnsi="Calibri"/>
      <w:szCs w:val="22"/>
    </w:rPr>
  </w:style>
  <w:style w:type="paragraph" w:styleId="1413" w:customStyle="1">
    <w:name w:val="列出段落3"/>
    <w:basedOn w:val="810"/>
    <w:uiPriority w:val="0"/>
    <w:qFormat/>
    <w:pPr>
      <w:ind w:firstLine="420"/>
    </w:pPr>
    <w:rPr>
      <w:rFonts w:ascii="Calibri" w:hAnsi="Calibri"/>
      <w:szCs w:val="22"/>
    </w:rPr>
  </w:style>
  <w:style w:type="paragraph" w:styleId="1414" w:customStyle="1">
    <w:name w:val="普通(网站)4"/>
    <w:basedOn w:val="810"/>
    <w:uiPriority w:val="0"/>
    <w:qFormat/>
    <w:pPr>
      <w:jc w:val="left"/>
      <w:spacing w:before="100" w:beforeAutospacing="1" w:after="100" w:afterAutospacing="1" w:line="320" w:lineRule="atLeast"/>
      <w:widowControl/>
    </w:pPr>
    <w:rPr>
      <w:rFonts w:ascii="宋体" w:hAnsi="宋体"/>
      <w:sz w:val="18"/>
      <w:szCs w:val="18"/>
    </w:rPr>
  </w:style>
  <w:style w:type="paragraph" w:styleId="1415" w:customStyle="1">
    <w:name w:val="普通(网站)11"/>
    <w:basedOn w:val="810"/>
    <w:uiPriority w:val="0"/>
    <w:qFormat/>
    <w:pPr>
      <w:jc w:val="left"/>
      <w:spacing w:before="100" w:beforeAutospacing="1" w:after="100" w:afterAutospacing="1" w:line="320" w:lineRule="atLeast"/>
      <w:widowControl/>
    </w:pPr>
    <w:rPr>
      <w:rFonts w:ascii="宋体" w:hAnsi="宋体"/>
      <w:sz w:val="18"/>
      <w:szCs w:val="18"/>
    </w:rPr>
  </w:style>
  <w:style w:type="paragraph" w:styleId="1416" w:customStyle="1">
    <w:name w:val="正文缩进11"/>
    <w:basedOn w:val="810"/>
    <w:uiPriority w:val="0"/>
    <w:qFormat/>
    <w:pPr>
      <w:ind w:firstLine="482"/>
      <w:spacing w:line="360" w:lineRule="atLeast"/>
    </w:pPr>
    <w:rPr>
      <w:sz w:val="24"/>
      <w:szCs w:val="20"/>
    </w:rPr>
  </w:style>
  <w:style w:type="paragraph" w:styleId="1417" w:customStyle="1">
    <w:name w:val="_Style 37"/>
    <w:basedOn w:val="810"/>
    <w:next w:val="810"/>
    <w:uiPriority w:val="0"/>
    <w:qFormat/>
  </w:style>
  <w:style w:type="paragraph" w:styleId="1418" w:customStyle="1">
    <w:name w:val="TOC 标题3"/>
    <w:basedOn w:val="855"/>
    <w:next w:val="810"/>
    <w:uiPriority w:val="0"/>
    <w:qFormat/>
    <w:pPr>
      <w:ind w:left="0" w:firstLine="0"/>
      <w:spacing w:line="576" w:lineRule="auto"/>
      <w:tabs>
        <w:tab w:val="clear" w:pos="432" w:leader="none"/>
      </w:tabs>
      <w:outlineLvl w:val="9"/>
    </w:pPr>
    <w:rPr>
      <w:rFonts w:ascii="Calibri" w:hAnsi="Calibri"/>
      <w:bCs/>
      <w:color w:val="000000"/>
      <w:szCs w:val="44"/>
    </w:rPr>
  </w:style>
  <w:style w:type="paragraph" w:styleId="1419" w:customStyle="1">
    <w:name w:val="正文文本_0"/>
    <w:basedOn w:val="1031"/>
    <w:uiPriority w:val="0"/>
    <w:qFormat/>
    <w:pPr>
      <w:ind w:left="72" w:right="30"/>
      <w:jc w:val="center"/>
      <w:spacing w:after="60" w:line="360" w:lineRule="atLeast"/>
      <w:widowControl w:val="off"/>
    </w:pPr>
    <w:rPr>
      <w:rFonts w:ascii="Times New Roman" w:hAnsi="Times New Roman"/>
      <w:sz w:val="20"/>
      <w:szCs w:val="20"/>
    </w:rPr>
  </w:style>
  <w:style w:type="paragraph" w:styleId="1420" w:customStyle="1">
    <w:name w:val="aa"/>
    <w:basedOn w:val="810"/>
    <w:uiPriority w:val="0"/>
    <w:qFormat/>
    <w:pPr>
      <w:jc w:val="left"/>
      <w:spacing w:before="100" w:beforeAutospacing="1" w:after="100" w:afterAutospacing="1"/>
      <w:widowControl/>
    </w:pPr>
    <w:rPr>
      <w:rFonts w:ascii="宋体" w:hAnsi="宋体" w:cs="宋体"/>
      <w:sz w:val="24"/>
    </w:rPr>
  </w:style>
  <w:style w:type="paragraph" w:styleId="1421" w:customStyle="1">
    <w:name w:val="Char Char Char Char Char Char Char Char Char Char Char Char Char Char Char Char Char Char1"/>
    <w:basedOn w:val="810"/>
    <w:uiPriority w:val="0"/>
    <w:qFormat/>
    <w:pPr>
      <w:spacing w:line="360" w:lineRule="atLeast"/>
    </w:pPr>
    <w:rPr>
      <w:sz w:val="20"/>
      <w:szCs w:val="20"/>
    </w:rPr>
  </w:style>
  <w:style w:type="paragraph" w:styleId="1422" w:customStyle="1">
    <w:name w:val="无间隔4"/>
    <w:uiPriority w:val="0"/>
    <w:qFormat/>
    <w:pPr>
      <w:jc w:val="both"/>
      <w:widowControl w:val="off"/>
    </w:pPr>
    <w:rPr>
      <w:rFonts w:hint="default" w:ascii="Calibri" w:hAnsi="Calibri" w:eastAsia="宋体" w:cs="Times New Roman"/>
      <w:sz w:val="21"/>
      <w:szCs w:val="22"/>
      <w:lang w:val="en-US" w:eastAsia="zh-CN" w:bidi="ar-SA"/>
    </w:rPr>
  </w:style>
  <w:style w:type="paragraph" w:styleId="1423" w:customStyle="1">
    <w:name w:val="索引 42"/>
    <w:basedOn w:val="810"/>
    <w:next w:val="810"/>
    <w:uiPriority w:val="0"/>
    <w:qFormat/>
    <w:pPr>
      <w:ind w:left="600"/>
    </w:pPr>
  </w:style>
  <w:style w:type="paragraph" w:styleId="1424" w:customStyle="1">
    <w:name w:val="索引 421"/>
    <w:basedOn w:val="810"/>
    <w:next w:val="810"/>
    <w:uiPriority w:val="0"/>
    <w:qFormat/>
    <w:pPr>
      <w:ind w:left="600"/>
    </w:pPr>
  </w:style>
  <w:style w:type="paragraph" w:styleId="1425" w:customStyle="1">
    <w:name w:val="正文缩进4"/>
    <w:basedOn w:val="810"/>
    <w:uiPriority w:val="0"/>
    <w:qFormat/>
    <w:pPr>
      <w:ind w:firstLine="482"/>
      <w:spacing w:line="360" w:lineRule="atLeast"/>
    </w:pPr>
    <w:rPr>
      <w:sz w:val="24"/>
      <w:szCs w:val="20"/>
    </w:rPr>
  </w:style>
  <w:style w:type="paragraph" w:styleId="1426" w:customStyle="1">
    <w:name w:val="Blockquote"/>
    <w:basedOn w:val="810"/>
    <w:uiPriority w:val="99"/>
    <w:qFormat/>
    <w:pPr>
      <w:ind w:left="360" w:right="360"/>
      <w:jc w:val="left"/>
      <w:spacing w:before="100" w:after="100"/>
    </w:pPr>
    <w:rPr>
      <w:sz w:val="24"/>
      <w:szCs w:val="20"/>
    </w:rPr>
  </w:style>
  <w:style w:type="paragraph" w:styleId="1427" w:customStyle="1">
    <w:name w:val="普通(网站)3"/>
    <w:basedOn w:val="810"/>
    <w:uiPriority w:val="0"/>
    <w:qFormat/>
    <w:pPr>
      <w:jc w:val="left"/>
      <w:spacing w:before="100" w:beforeAutospacing="1" w:after="100" w:afterAutospacing="1" w:line="320" w:lineRule="atLeast"/>
      <w:widowControl/>
    </w:pPr>
    <w:rPr>
      <w:rFonts w:ascii="宋体" w:hAnsi="宋体"/>
      <w:sz w:val="18"/>
      <w:szCs w:val="18"/>
    </w:rPr>
  </w:style>
  <w:style w:type="paragraph" w:styleId="1428" w:customStyle="1">
    <w:name w:val="Char Char Char Char Char Char Char"/>
    <w:basedOn w:val="810"/>
    <w:uiPriority w:val="0"/>
    <w:qFormat/>
    <w:pPr>
      <w:jc w:val="left"/>
      <w:spacing w:after="160" w:line="240" w:lineRule="exact"/>
      <w:widowControl/>
    </w:pPr>
  </w:style>
  <w:style w:type="paragraph" w:styleId="1429" w:customStyle="1">
    <w:name w:val="正文缩进_0"/>
    <w:basedOn w:val="1373"/>
    <w:uiPriority w:val="0"/>
    <w:qFormat/>
    <w:pPr>
      <w:ind w:firstLine="420"/>
      <w:jc w:val="both"/>
      <w:widowControl w:val="off"/>
    </w:pPr>
    <w:rPr>
      <w:u w:val="single"/>
    </w:rPr>
  </w:style>
  <w:style w:type="paragraph" w:styleId="1430" w:customStyle="1">
    <w:name w:val="列出段落11"/>
    <w:basedOn w:val="810"/>
    <w:uiPriority w:val="0"/>
    <w:qFormat/>
    <w:pPr>
      <w:ind w:firstLine="420"/>
    </w:pPr>
    <w:rPr>
      <w:rFonts w:ascii="Calibri" w:hAnsi="Calibri"/>
      <w:szCs w:val="22"/>
    </w:rPr>
  </w:style>
  <w:style w:type="paragraph" w:styleId="1431" w:customStyle="1">
    <w:name w:val="修订11"/>
    <w:uiPriority w:val="0"/>
    <w:qFormat/>
    <w:rPr>
      <w:rFonts w:hint="default" w:ascii="Times New Roman" w:hAnsi="Times New Roman" w:eastAsia="宋体" w:cs="Times New Roman"/>
      <w:sz w:val="21"/>
      <w:szCs w:val="24"/>
      <w:lang w:val="en-US" w:eastAsia="zh-CN" w:bidi="ar-SA"/>
    </w:rPr>
  </w:style>
  <w:style w:type="paragraph" w:styleId="1432" w:customStyle="1">
    <w:name w:val="文档结构图11"/>
    <w:basedOn w:val="810"/>
    <w:uiPriority w:val="0"/>
    <w:qFormat/>
    <w:pPr>
      <w:shd w:val="clear" w:color="auto" w:fill="000080"/>
    </w:pPr>
    <w:rPr>
      <w:rFonts w:ascii="宋体"/>
      <w:sz w:val="18"/>
      <w:szCs w:val="18"/>
    </w:rPr>
  </w:style>
  <w:style w:type="paragraph" w:styleId="1433" w:customStyle="1">
    <w:name w:val="无间隔21"/>
    <w:uiPriority w:val="0"/>
    <w:qFormat/>
    <w:pPr>
      <w:jc w:val="both"/>
      <w:widowControl w:val="off"/>
    </w:pPr>
    <w:rPr>
      <w:rFonts w:hint="default" w:ascii="Calibri" w:hAnsi="Calibri" w:eastAsia="宋体" w:cs="Times New Roman"/>
      <w:sz w:val="21"/>
      <w:szCs w:val="22"/>
      <w:lang w:val="en-US" w:eastAsia="zh-CN" w:bidi="ar-SA"/>
    </w:rPr>
  </w:style>
  <w:style w:type="paragraph" w:styleId="1434" w:customStyle="1">
    <w:name w:val="明显引用2"/>
    <w:basedOn w:val="810"/>
    <w:next w:val="810"/>
    <w:uiPriority w:val="0"/>
    <w:qFormat/>
    <w:pPr>
      <w:ind w:left="936" w:right="936"/>
      <w:spacing w:before="200" w:after="280"/>
      <w:pBdr>
        <w:bottom w:val="single" w:color="4F81BD" w:sz="4" w:space="4"/>
      </w:pBdr>
    </w:pPr>
    <w:rPr>
      <w:b/>
      <w:bCs/>
      <w:i/>
      <w:iCs/>
      <w:color w:val="4f81bd"/>
      <w:szCs w:val="22"/>
    </w:rPr>
  </w:style>
  <w:style w:type="paragraph" w:styleId="1435" w:customStyle="1">
    <w:name w:val="正文缩进2"/>
    <w:basedOn w:val="810"/>
    <w:uiPriority w:val="0"/>
    <w:qFormat/>
    <w:pPr>
      <w:ind w:firstLine="482"/>
      <w:spacing w:line="360" w:lineRule="atLeast"/>
    </w:pPr>
    <w:rPr>
      <w:sz w:val="24"/>
      <w:szCs w:val="20"/>
    </w:rPr>
  </w:style>
  <w:style w:type="paragraph" w:styleId="1436" w:customStyle="1">
    <w:name w:val="2-2ji"/>
    <w:basedOn w:val="852"/>
    <w:uiPriority w:val="0"/>
    <w:qFormat/>
    <w:pPr>
      <w:jc w:val="center"/>
      <w:spacing w:before="0" w:after="0" w:line="360" w:lineRule="auto"/>
    </w:pPr>
    <w:rPr>
      <w:rFonts w:ascii="宋体" w:hAnsi="宋体" w:eastAsia="宋体"/>
      <w:sz w:val="36"/>
      <w:szCs w:val="24"/>
    </w:rPr>
  </w:style>
  <w:style w:type="paragraph" w:styleId="1437" w:customStyle="1">
    <w:name w:val="p0"/>
    <w:basedOn w:val="810"/>
    <w:uiPriority w:val="0"/>
    <w:qFormat/>
    <w:pPr>
      <w:widowControl/>
    </w:pPr>
    <w:rPr>
      <w:rFonts w:ascii="Calibri" w:hAnsi="Calibri" w:cs="宋体"/>
      <w:szCs w:val="21"/>
    </w:rPr>
  </w:style>
  <w:style w:type="paragraph" w:styleId="1438"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439" w:customStyle="1">
    <w:name w:val="纯文本_0"/>
    <w:basedOn w:val="1168"/>
    <w:link w:val="1440"/>
    <w:uiPriority w:val="0"/>
    <w:qFormat/>
    <w:rPr>
      <w:rFonts w:ascii="宋体" w:hAnsi="Courier New" w:cs="Times New Roman"/>
      <w:color w:val="000000"/>
      <w:sz w:val="20"/>
      <w:szCs w:val="24"/>
    </w:rPr>
  </w:style>
  <w:style w:type="character" w:styleId="1440" w:customStyle="1">
    <w:name w:val="纯文本 Char1_0"/>
    <w:link w:val="1439"/>
    <w:uiPriority w:val="0"/>
    <w:qFormat/>
    <w:rPr>
      <w:rFonts w:ascii="宋体" w:hAnsi="Courier New" w:eastAsia="宋体" w:cs="Times New Roman"/>
      <w:sz w:val="20"/>
      <w:szCs w:val="24"/>
    </w:rPr>
  </w:style>
  <w:style w:type="paragraph" w:styleId="1441" w:customStyle="1">
    <w:name w:val="WPSOffice手动目录 1"/>
    <w:uiPriority w:val="0"/>
    <w:qFormat/>
    <w:rPr>
      <w:rFonts w:hint="default" w:ascii="Times New Roman" w:hAnsi="Times New Roman" w:eastAsia="宋体" w:cs="Times New Roman"/>
      <w:lang w:val="en-US" w:eastAsia="zh-CN" w:bidi="ar-SA"/>
    </w:rPr>
  </w:style>
  <w:style w:type="paragraph" w:styleId="1442" w:customStyle="1">
    <w:name w:val="正文文本 31"/>
    <w:basedOn w:val="810"/>
    <w:uiPriority w:val="0"/>
    <w:qFormat/>
    <w:pPr>
      <w:jc w:val="center"/>
    </w:pPr>
    <w:rPr>
      <w:rFonts w:eastAsia="黑体"/>
      <w:sz w:val="72"/>
    </w:rPr>
  </w:style>
  <w:style w:type="paragraph" w:styleId="1443" w:customStyle="1">
    <w:name w:val="标题 21"/>
    <w:basedOn w:val="810"/>
    <w:next w:val="810"/>
    <w:uiPriority w:val="0"/>
    <w:qFormat/>
    <w:pPr>
      <w:keepLines/>
      <w:keepNext/>
      <w:spacing w:before="260" w:after="260" w:line="413" w:lineRule="auto"/>
      <w:outlineLvl w:val="1"/>
    </w:pPr>
    <w:rPr>
      <w:rFonts w:ascii="Arial" w:hAnsi="Arial" w:eastAsia="黑体"/>
      <w:b/>
      <w:sz w:val="32"/>
      <w:szCs w:val="20"/>
    </w:rPr>
  </w:style>
  <w:style w:type="paragraph" w:styleId="1444" w:customStyle="1">
    <w:name w:val="Table Text"/>
    <w:basedOn w:val="810"/>
    <w:uiPriority w:val="0"/>
    <w:semiHidden/>
    <w:qFormat/>
    <w:rPr>
      <w:rFonts w:ascii="仿宋" w:hAnsi="仿宋" w:eastAsia="仿宋" w:cs="仿宋"/>
      <w:sz w:val="24"/>
      <w:szCs w:val="24"/>
      <w:lang w:val="en-US" w:eastAsia="en-US" w:bidi="ar-SA"/>
    </w:rPr>
  </w:style>
  <w:style w:type="table" w:styleId="1445" w:customStyle="1">
    <w:name w:val="Table Normal"/>
    <w:uiPriority w:val="0"/>
    <w:semiHidden/>
    <w:unhideWhenUsed/>
    <w:qFormat/>
    <w:tblPr>
      <w:tblCellMar>
        <w:left w:w="0" w:type="dxa"/>
        <w:top w:w="0" w:type="dxa"/>
        <w:right w:w="0" w:type="dxa"/>
        <w:bottom w:w="0" w:type="dxa"/>
      </w:tblCellMar>
    </w:tblPr>
  </w:style>
  <w:style w:type="character" w:styleId="1446" w:customStyle="1">
    <w:name w:val="标题 1 Char5"/>
    <w:link w:val="811"/>
    <w:uiPriority w:val="9"/>
    <w:qFormat/>
    <w:rPr>
      <w:rFonts w:ascii="Arial" w:hAnsi="Arial" w:eastAsia="Arial" w:cs="Arial"/>
      <w:sz w:val="40"/>
      <w:szCs w:val="40"/>
    </w:rPr>
  </w:style>
  <w:style w:type="paragraph" w:styleId="1447" w:customStyle="1">
    <w:name w:val="正文3"/>
    <w:uiPriority w:val="99"/>
    <w:qFormat/>
    <w:pPr>
      <w:jc w:val="both"/>
      <w:widowControl w:val="off"/>
    </w:pPr>
    <w:rPr>
      <w:rFonts w:ascii="Calibri" w:hAnsi="Calibri" w:eastAsia="宋体" w:cs="Times New Roman"/>
      <w:lang w:val="en-US" w:eastAsia="zh-CN" w:bidi="ar-SA"/>
    </w:rPr>
  </w:style>
  <w:style w:type="paragraph" w:styleId="1448" w:customStyle="1">
    <w:name w:val="正文文本11"/>
    <w:basedOn w:val="810"/>
    <w:uiPriority w:val="0"/>
    <w:semiHidden/>
    <w:qFormat/>
    <w:rPr>
      <w:rFonts w:ascii="Arial" w:hAnsi="Arial" w:eastAsia="Arial" w:cs="Arial"/>
      <w:sz w:val="21"/>
      <w:szCs w:val="21"/>
      <w:lang w:val="en-US" w:eastAsia="en-US" w:bidi="ar-SA"/>
    </w:rPr>
  </w:style>
  <w:style w:type="paragraph" w:styleId="1449" w:customStyle="1">
    <w:name w:val="目录 111"/>
    <w:basedOn w:val="810"/>
    <w:next w:val="810"/>
    <w:uiPriority w:val="39"/>
    <w:unhideWhenUsed/>
    <w:qFormat/>
    <w:pPr>
      <w:ind w:left="0" w:right="0" w:firstLine="0"/>
      <w:spacing w:after="57"/>
    </w:pPr>
  </w:style>
  <w:style w:type="paragraph" w:styleId="1450" w:customStyle="1">
    <w:name w:val="页脚11"/>
    <w:basedOn w:val="810"/>
    <w:uiPriority w:val="99"/>
    <w:unhideWhenUsed/>
    <w:qFormat/>
    <w:pPr>
      <w:spacing w:after="0" w:line="240" w:lineRule="auto"/>
      <w:tabs>
        <w:tab w:val="center" w:pos="7143" w:leader="none"/>
        <w:tab w:val="right" w:pos="14287" w:leader="none"/>
      </w:tabs>
    </w:pPr>
  </w:style>
  <w:style w:type="character" w:styleId="1451" w:customStyle="1">
    <w:name w:val="标题 4 Char4"/>
    <w:link w:val="814"/>
    <w:uiPriority w:val="9"/>
    <w:rPr>
      <w:rFonts w:ascii="Arial" w:hAnsi="Arial" w:eastAsia="Arial" w:cs="Arial"/>
      <w:b/>
      <w:bCs/>
      <w:sz w:val="26"/>
      <w:szCs w:val="26"/>
    </w:rPr>
  </w:style>
  <w:style w:type="numbering" w:styleId="10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c40b6395-4529-4153-abe2-7aec9b590d95</errorID>
      <errorWord>(</errorWord>
      <group>L1_Format</group>
      <groupName>格式问题</groupName>
      <ability>L2_HalfPunc</ability>
      <abilityName>全半角检查</abilityName>
      <candidateList>
        <item>（</item>
      </candidateList>
      <explain>文本全半角错误。</explain>
      <paraID>2EE2C25A</paraID>
      <start>24</start>
      <end>25</end>
      <status>modified</status>
      <modifiedWord>（</modifiedWord>
      <trackRevisions>false</trackRevisions>
    </reviewItem>
    <reviewItem>
      <errorID>bbad8f20-4493-4565-9543-0156e38c41fb</errorID>
      <errorWord>)</errorWord>
      <group>L1_Format</group>
      <groupName>格式问题</groupName>
      <ability>L2_HalfPunc</ability>
      <abilityName>全半角检查</abilityName>
      <candidateList>
        <item>）</item>
      </candidateList>
      <explain>文本全半角错误。</explain>
      <paraID>2EE2C25A</paraID>
      <start>28</start>
      <end>29</end>
      <status>modified</status>
      <modifiedWord>）</modifiedWord>
      <trackRevisions>false</trackRevisions>
    </reviewItem>
    <reviewItem>
      <errorID>35ec4161-0848-485a-b9f0-1b6140c0da73</errorID>
      <errorWord>节余</errorWord>
      <group>L1_Word</group>
      <groupName>字词问题</groupName>
      <ability>L2_Typo</ability>
      <abilityName>字词错误</abilityName>
      <candidateList>
        <item>结余</item>
      </candidateList>
      <explain/>
      <paraID>2EE2C25A</paraID>
      <start>47</start>
      <end>49</end>
      <status>ignored</status>
      <modifiedWord/>
      <trackRevisions>false</trackRevisions>
    </reviewItem>
    <reviewItem>
      <errorID>b5feb416-959e-4b22-b932-62b288daedd6</errorID>
      <errorWord>(</errorWord>
      <group>L1_Format</group>
      <groupName>格式问题</groupName>
      <ability>L2_HalfPunc</ability>
      <abilityName>全半角检查</abilityName>
      <candidateList>
        <item>（</item>
      </candidateList>
      <explain>文本全半角错误。</explain>
      <paraID> 7572831</paraID>
      <start>51</start>
      <end>52</end>
      <status>modified</status>
      <modifiedWord>（</modifiedWord>
      <trackRevisions>false</trackRevisions>
    </reviewItem>
    <reviewItem>
      <errorID>0cd7337d-e8e9-4e04-b0f2-c9c5cbd7d966</errorID>
      <errorWord>)</errorWord>
      <group>L1_Format</group>
      <groupName>格式问题</groupName>
      <ability>L2_HalfPunc</ability>
      <abilityName>全半角检查</abilityName>
      <candidateList>
        <item>）</item>
      </candidateList>
      <explain>文本全半角错误。</explain>
      <paraID> 7572831</paraID>
      <start>55</start>
      <end>56</end>
      <status>modified</status>
      <modifiedWord>）</modifiedWord>
      <trackRevisions>false</trackRevisions>
    </reviewItem>
    <reviewItem>
      <errorID>01b96ca3-fa9a-44a5-8d0f-390b2d86ed3a</errorID>
      <errorWord>(</errorWord>
      <group>L1_Format</group>
      <groupName>格式问题</groupName>
      <ability>L2_HalfPunc</ability>
      <abilityName>全半角检查</abilityName>
      <candidateList>
        <item>（</item>
      </candidateList>
      <explain>文本全半角错误。</explain>
      <paraID>42EA7544</paraID>
      <start>19</start>
      <end>20</end>
      <status>modified</status>
      <modifiedWord>（</modifiedWord>
      <trackRevisions>false</trackRevisions>
    </reviewItem>
    <reviewItem>
      <errorID>a451983e-e6c0-4ef2-97f4-c807abbc5349</errorID>
      <errorWord>)</errorWord>
      <group>L1_Format</group>
      <groupName>格式问题</groupName>
      <ability>L2_HalfPunc</ability>
      <abilityName>全半角检查</abilityName>
      <candidateList>
        <item>）</item>
      </candidateList>
      <explain>文本全半角错误。</explain>
      <paraID>42EA7544</paraID>
      <start>23</start>
      <end>24</end>
      <status>modified</status>
      <modifiedWord>）</modifiedWord>
      <trackRevisions>false</trackRevisions>
    </reviewItem>
    <reviewItem>
      <errorID>eb2936af-2346-4e28-a308-a23b05d56fcb</errorID>
      <errorWord>(</errorWord>
      <group>L1_Format</group>
      <groupName>格式问题</groupName>
      <ability>L2_HalfPunc</ability>
      <abilityName>全半角检查</abilityName>
      <candidateList>
        <item>（</item>
      </candidateList>
      <explain>文本全半角错误。</explain>
      <paraID>2F46A69D</paraID>
      <start>24</start>
      <end>25</end>
      <status>modified</status>
      <modifiedWord>（</modifiedWord>
      <trackRevisions>false</trackRevisions>
    </reviewItem>
    <reviewItem>
      <errorID>2e3aafa1-8930-45ae-9010-38e4c6eff062</errorID>
      <errorWord>)</errorWord>
      <group>L1_Format</group>
      <groupName>格式问题</groupName>
      <ability>L2_HalfPunc</ability>
      <abilityName>全半角检查</abilityName>
      <candidateList>
        <item>）</item>
      </candidateList>
      <explain>文本全半角错误。</explain>
      <paraID>2F46A69D</paraID>
      <start>28</start>
      <end>29</end>
      <status>modified</status>
      <modifiedWord>）</modifiedWord>
      <trackRevisions>false</trackRevisions>
    </reviewItem>
    <reviewItem>
      <errorID>894bba38-f9f3-47af-bfd1-fe51ef6715d3</errorID>
      <errorWord>(</errorWord>
      <group>L1_Format</group>
      <groupName>格式问题</groupName>
      <ability>L2_HalfPunc</ability>
      <abilityName>全半角检查</abilityName>
      <candidateList>
        <item>（</item>
      </candidateList>
      <explain>文本全半角错误。</explain>
      <paraID>402F9B15</paraID>
      <start>24</start>
      <end>25</end>
      <status>modified</status>
      <modifiedWord>（</modifiedWord>
      <trackRevisions>false</trackRevisions>
    </reviewItem>
    <reviewItem>
      <errorID>ad7768fa-b667-4b45-a815-93ea375a6edf</errorID>
      <errorWord>)</errorWord>
      <group>L1_Format</group>
      <groupName>格式问题</groupName>
      <ability>L2_HalfPunc</ability>
      <abilityName>全半角检查</abilityName>
      <candidateList>
        <item>）</item>
      </candidateList>
      <explain>文本全半角错误。</explain>
      <paraID>402F9B15</paraID>
      <start>28</start>
      <end>29</end>
      <status>modified</status>
      <modifiedWord>）</modifiedWord>
      <trackRevisions>false</trackRevisions>
    </reviewItem>
    <reviewItem>
      <errorID>f2efacf0-7e75-452c-9d0f-c9005a953948</errorID>
      <errorWord>节余</errorWord>
      <group>L1_Word</group>
      <groupName>字词问题</groupName>
      <ability>L2_Typo</ability>
      <abilityName>字词错误</abilityName>
      <candidateList>
        <item>结余</item>
      </candidateList>
      <explain/>
      <paraID>402F9B15</paraID>
      <start>47</start>
      <end>49</end>
      <status>ignored</status>
      <modifiedWord/>
      <trackRevisions>false</trackRevisions>
    </reviewItem>
    <reviewItem>
      <errorID>bc87f82c-d4ae-4bf8-bb02-36d44a00575f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10A53C58</paraID>
      <start>17</start>
      <end>19</end>
      <status>modified</status>
      <modifiedWord>》《</modifiedWord>
      <trackRevisions>false</trackRevisions>
    </reviewItem>
    <reviewItem>
      <errorID>e3b88046-9bc4-44d1-b2ad-33b27669b6c6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10A53C58</paraID>
      <start>35</start>
      <end>37</end>
      <status>modified</status>
      <modifiedWord>》《</modifiedWord>
      <trackRevisions>false</trackRevisions>
    </reviewItem>
    <reviewItem>
      <errorID>f1dd2569-6e62-4a5f-b183-3780d26c2ce3</errorID>
      <errorWord>[2022]002号</errorWord>
      <group>L1_Knowledge</group>
      <groupName>知识性问题</groupName>
      <ability>L2_Knowledge</ability>
      <abilityName>其他知识</abilityName>
      <candidateList>
        <item>〔2022〕2号</item>
      </candidateList>
      <explain>发文字号格式错误。</explain>
      <paraID>5BF59CD0</paraID>
      <start>18</start>
      <end>28</end>
      <status>ignored</status>
      <modifiedWord/>
      <trackRevisions>false</trackRevisions>
    </reviewItem>
    <reviewItem>
      <errorID>c1f439b9-672a-4325-aeec-66ec14d7a9d0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1342604B</paraID>
      <start>2</start>
      <end>6</end>
      <status>ignored</status>
      <modifiedWord/>
      <trackRevisions>false</trackRevisions>
    </reviewItem>
    <reviewItem>
      <errorID>2f5d6c7e-3490-4d44-a23a-a4fcf702aee7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59B79F00</paraID>
      <start>53</start>
      <end>57</end>
      <status>ignored</status>
      <modifiedWord/>
      <trackRevisions>false</trackRevisions>
    </reviewItem>
    <reviewItem>
      <errorID>06572472-d7a5-4a33-bdf0-c7dcee7c3bfb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84905AA</paraID>
      <start>114</start>
      <end>116</end>
      <status>modified</status>
      <modifiedWord>》《</modifiedWord>
      <trackRevisions>false</trackRevisions>
    </reviewItem>
    <reviewItem>
      <errorID>eb4e0388-3310-43d6-ae0e-ec8f7ce0445d</errorID>
      <errorWord>房</errorWord>
      <group>L1_Word</group>
      <groupName>字词问题</groupName>
      <ability>L2_Typo</ability>
      <abilityName>字词错误</abilityName>
      <candidateList>
        <item>房和</item>
      </candidateList>
      <explain/>
      <paraID> 8E09539</paraID>
      <start>12</start>
      <end>13</end>
      <status>ignored</status>
      <modifiedWord/>
      <trackRevisions>false</trackRevisions>
    </reviewItem>
    <reviewItem>
      <errorID>15fc337d-4589-4a15-864e-11b6ae80043f</errorID>
      <errorWord>[2016]154号</errorWord>
      <group>L1_Knowledge</group>
      <groupName>知识性问题</groupName>
      <ability>L2_Knowledge</ability>
      <abilityName>其他知识</abilityName>
      <candidateList>
        <item>〔2016〕154号</item>
      </candidateList>
      <explain>发文字号格式错误。</explain>
      <paraID> 8E09539</paraID>
      <start>49</start>
      <end>59</end>
      <status>modified</status>
      <modifiedWord>〔2016〕154号</modifiedWord>
      <trackRevisions>false</trackRevisions>
    </reviewItem>
    <reviewItem>
      <errorID>42f1cfd0-a6c9-4f8d-b827-2a19d26e3d8f</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21B4F120</paraID>
      <start>22</start>
      <end>24</end>
      <status>ignored</status>
      <modifiedWord/>
      <trackRevisions>false</trackRevisions>
    </reviewItem>
    <reviewItem>
      <errorID>42c7d458-8e2b-41d5-8974-b6b38c3c5d3e</errorID>
      <errorWord>过程中涉及到</errorWord>
      <group>L1_Word</group>
      <groupName>字词问题</groupName>
      <ability>L2_Typo</ability>
      <abilityName>字词错误</abilityName>
      <candidateList>
        <item>过程中涉及</item>
      </candidateList>
      <explain/>
      <paraID>7B697989</paraID>
      <start>14</start>
      <end>20</end>
      <status>ignored</status>
      <modifiedWord/>
      <trackRevisions>false</trackRevisions>
    </reviewItem>
    <reviewItem>
      <errorID>66226069-eec7-4d49-8657-94f3a7ff75a3</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 BF6B01C</paraID>
      <start>35</start>
      <end>36</end>
      <status>ignored</status>
      <modifiedWord/>
      <trackRevisions>false</trackRevisions>
    </reviewItem>
    <reviewItem>
      <errorID>e2713f27-fce1-420a-be4d-bc19f4c85018</errorID>
      <errorWord>有助于对</errorWord>
      <group>L1_Grammar</group>
      <groupName>语法问题</groupName>
      <ability>L2_Grammar</ability>
      <abilityName>语法错误</abilityName>
      <candidateList>
        <item>有助于</item>
      </candidateList>
      <explain/>
      <paraID>3355AAEE</paraID>
      <start>14</start>
      <end>18</end>
      <status>ignored</status>
      <modifiedWord/>
      <trackRevisions>false</trackRevisions>
    </reviewItem>
    <reviewItem>
      <errorID>6aeb7420-f3a2-4b6c-b3c3-142bb4236935</errorID>
      <errorWord>法律、法规</errorWord>
      <group>L1_Word</group>
      <groupName>字词问题</groupName>
      <ability>L2_Typo</ability>
      <abilityName>字词错误</abilityName>
      <candidateList>
        <item>法律法规</item>
      </candidateList>
      <explain/>
      <paraID>619DF312</paraID>
      <start>6</start>
      <end>10</end>
      <status>modified</status>
      <modifiedWord>法律法规</modifiedWord>
      <trackRevisions>false</trackRevisions>
    </reviewItem>
    <reviewItem>
      <errorID>f47733da-fe65-4dec-902b-610bde6a627c</errorID>
      <errorWord>【2014】214号</errorWord>
      <group>L1_Knowledge</group>
      <groupName>知识性问题</groupName>
      <ability>L2_Knowledge</ability>
      <abilityName>其他知识</abilityName>
      <candidateList>
        <item>〔2014〕214号</item>
      </candidateList>
      <explain>发文字号格式错误。</explain>
      <paraID>6B95F0B4</paraID>
      <start>27</start>
      <end>37</end>
      <status>modified</status>
      <modifiedWord>〔2014〕214号</modifiedWord>
      <trackRevisions>false</trackRevisions>
    </reviewItem>
    <reviewItem>
      <errorID>47559176-8c44-4e42-8b10-0357e7adfe5a</errorID>
      <errorWord>形式的</errorWord>
      <group>L1_Word</group>
      <groupName>字词问题</groupName>
      <ability>L2_Typo</ability>
      <abilityName>字词错误</abilityName>
      <candidateList>
        <item>形式</item>
      </candidateList>
      <explain>〈名〉事物的形状、结构等：组织～｜艺术～｜内容和～的统一。</explain>
      <paraID>728F9B13</paraID>
      <start>37</start>
      <end>39</end>
      <status>modified</status>
      <modifiedWord>形式</modifiedWord>
      <trackRevisions>false</trackRevisions>
    </reviewItem>
    <reviewItem>
      <errorID>40211b13-3def-41ae-ba31-9d474d26ffbf</errorID>
      <errorWord>【2023】150号</errorWord>
      <group>L1_Knowledge</group>
      <groupName>知识性问题</groupName>
      <ability>L2_Knowledge</ability>
      <abilityName>其他知识</abilityName>
      <candidateList>
        <item>〔2023〕150号</item>
      </candidateList>
      <explain>发文字号格式错误。</explain>
      <paraID>799051A9</paraID>
      <start>65</start>
      <end>75</end>
      <status>modified</status>
      <modifiedWord>〔2023〕150号</modifiedWord>
      <trackRevisions>false</trackRevisions>
    </reviewItem>
    <reviewItem>
      <errorID>cc2c6339-1354-4f51-8742-533a622fe895</errorID>
      <errorWord>基利率</errorWord>
      <group>L1_Word</group>
      <groupName>字词问题</groupName>
      <ability>L2_Typo</ability>
      <abilityName>字词错误</abilityName>
      <candidateList>
        <item>基准利率</item>
      </candidateList>
      <explain/>
      <paraID> 723C2BF</paraID>
      <start>81</start>
      <end>84</end>
      <status>ignored</status>
      <modifiedWord/>
      <trackRevisions>false</trackRevisions>
    </reviewItem>
    <reviewItem>
      <errorID>a66abae2-76e0-4c98-87fe-b2635f8a9401</errorID>
      <errorWord>形式从</errorWord>
      <group>L1_Word</group>
      <groupName>字词问题</groupName>
      <ability>L2_Typo</ability>
      <abilityName>字词错误</abilityName>
      <candidateList>
        <item>形式</item>
      </candidateList>
      <explain>〈名〉事物的形状、结构等：组织～｜艺术～｜内容和～的统一。</explain>
      <paraID>1DFC1AF4</paraID>
      <start>67</start>
      <end>70</end>
      <status>ignored</status>
      <modifiedWord/>
      <trackRevisions>false</trackRevisions>
    </reviewItem>
    <reviewItem>
      <errorID>16c45f63-0a61-4e78-8b3c-ec4cb9450594</errorID>
      <errorWord>&gt;</errorWord>
      <group>L1_Format</group>
      <groupName>格式问题</groupName>
      <ability>L2_HalfPunc</ability>
      <abilityName>全半角检查</abilityName>
      <candidateList>
        <item>〉</item>
      </candidateList>
      <explain>文本全半角错误。</explain>
      <paraID>1DFC1AF4</paraID>
      <start>80</start>
      <end>81</end>
      <status>ignored</status>
      <modifiedWord/>
      <trackRevisions>false</trackRevisions>
    </reviewItem>
    <reviewItem>
      <errorID>5f734876-7375-45c3-9ccb-82d243df0b52</errorID>
      <errorWord>“</errorWord>
      <group>L1_Punc</group>
      <groupName>标点问题</groupName>
      <ability>L2_Punc</ability>
      <abilityName>标点符号检查</abilityName>
      <candidateList>
        <item>”</item>
      </candidateList>
      <explain>注意检查双引号的方向是否正确。</explain>
      <paraID>1DFC1AF4</paraID>
      <start>85</start>
      <end>86</end>
      <status>modified</status>
      <modifiedWord>”</modifiedWord>
      <trackRevisions>false</trackRevisions>
    </reviewItem>
    <reviewItem>
      <errorID>a07bca88-2a74-47ac-ab28-33bf0b1ab8fe</errorID>
      <errorWord>”</errorWord>
      <group>L1_Punc</group>
      <groupName>标点问题</groupName>
      <ability>L2_Punc</ability>
      <abilityName>标点符号检查</abilityName>
      <candidateList>
        <item>“</item>
      </candidateList>
      <explain>注意检查双引号的方向是否正确。</explain>
      <paraID>1DFC1AF4</paraID>
      <start>90</start>
      <end>91</end>
      <status>modified</status>
      <modifiedWord>“</modifiedWord>
      <trackRevisions>false</trackRevisions>
    </reviewItem>
    <reviewItem>
      <errorID>2abfe0f6-680f-419a-8819-908153d251bc</errorID>
      <errorWord>提出质疑</errorWord>
      <group>L1_Grammar</group>
      <groupName>语法问题</groupName>
      <ability>L2_Grammar</ability>
      <abilityName>语法错误</abilityName>
      <candidateList>
        <item>质疑</item>
      </candidateList>
      <explain>〈动〉提出疑问：～问难。</explain>
      <paraID>1DFC1AF4</paraID>
      <start>100</start>
      <end>104</end>
      <status>ignored</status>
      <modifiedWord/>
      <trackRevisions>false</trackRevisions>
    </reviewItem>
    <reviewItem>
      <errorID>a438127a-c3c8-49b9-abfd-82465a2d0184</errorID>
      <errorWord>为成</errorWord>
      <group>L1_Word</group>
      <groupName>字词问题</groupName>
      <ability>L2_Typo</ability>
      <abilityName>字词错误</abilityName>
      <candidateList>
        <item>自成</item>
      </candidateList>
      <explain/>
      <paraID>34825B66</paraID>
      <start>14</start>
      <end>16</end>
      <status>ignored</status>
      <modifiedWord/>
      <trackRevisions>false</trackRevisions>
    </reviewItem>
    <reviewItem>
      <errorID>ac1159b7-b64d-4e61-b2b3-4107d7f5ccde</errorID>
      <errorWord>，</errorWord>
      <group>L1_Word</group>
      <groupName>字词问题</groupName>
      <ability>L2_Typo</ability>
      <abilityName>字词错误</abilityName>
      <candidateList>
        <item>，对</item>
      </candidateList>
      <explain/>
      <paraID>1A1222CE</paraID>
      <start>26</start>
      <end>27</end>
      <status>ignored</status>
      <modifiedWord/>
      <trackRevisions>false</trackRevisions>
    </reviewItem>
    <reviewItem>
      <errorID>ead65dee-49c9-4a1d-8492-8006f9663bfd</errorID>
      <errorWord>提出质疑</errorWord>
      <group>L1_Grammar</group>
      <groupName>语法问题</groupName>
      <ability>L2_Grammar</ability>
      <abilityName>语法错误</abilityName>
      <candidateList>
        <item>质疑</item>
      </candidateList>
      <explain>〈动〉提出疑问：～问难。</explain>
      <paraID> 430943E</paraID>
      <start>32</start>
      <end>36</end>
      <status>ignored</status>
      <modifiedWord/>
      <trackRevisions>false</trackRevisions>
    </reviewItem>
    <reviewItem>
      <errorID>05b9231c-08cc-41d9-82a2-34dbd0be5a5c</errorID>
      <errorWord>【2020】46号</errorWord>
      <group>L1_Knowledge</group>
      <groupName>知识性问题</groupName>
      <ability>L2_Knowledge</ability>
      <abilityName>其他知识</abilityName>
      <candidateList>
        <item>〔2020〕46号</item>
      </candidateList>
      <explain>发文字号格式错误。</explain>
      <paraID>757BD949</paraID>
      <start>31</start>
      <end>40</end>
      <status>modified</status>
      <modifiedWord>〔2020〕46号</modifiedWord>
      <trackRevisions>false</trackRevisions>
    </reviewItem>
    <reviewItem>
      <errorID>19b69c01-f2e5-4a95-9b61-0f39ab987c61</errorID>
      <errorWord>[2014]68号</errorWord>
      <group>L1_Knowledge</group>
      <groupName>知识性问题</groupName>
      <ability>L2_Knowledge</ability>
      <abilityName>其他知识</abilityName>
      <candidateList>
        <item>〔2014〕68号</item>
      </candidateList>
      <explain>发文字号格式错误。</explain>
      <paraID>2CBE0A64</paraID>
      <start>38</start>
      <end>47</end>
      <status>modified</status>
      <modifiedWord>〔2014〕68号</modifiedWord>
      <trackRevisions>false</trackRevisions>
    </reviewItem>
    <reviewItem>
      <errorID>7b4fc6b7-3f90-4b11-bbe0-9749b7a0b30f</errorID>
      <errorWord>《</errorWord>
      <group>L1_Punc</group>
      <groupName>标点问题</groupName>
      <ability>L2_Punc</ability>
      <abilityName>标点符号检查</abilityName>
      <candidateList/>
      <explain>同一形式括号套用。</explain>
      <paraID>27821478</paraID>
      <start>38</start>
      <end>39</end>
      <status>ignored</status>
      <modifiedWord/>
      <trackRevisions>false</trackRevisions>
    </reviewItem>
    <reviewItem>
      <errorID>c55614a2-0642-4c61-87af-05756e09a68e</errorID>
      <errorWord>》</errorWord>
      <group>L1_Punc</group>
      <groupName>标点问题</groupName>
      <ability>L2_Punc</ability>
      <abilityName>标点符号检查</abilityName>
      <candidateList/>
      <explain>同一形式括号套用。</explain>
      <paraID>27821478</paraID>
      <start>55</start>
      <end>56</end>
      <status>ignored</status>
      <modifiedWord/>
      <trackRevisions>false</trackRevisions>
    </reviewItem>
    <reviewItem>
      <errorID>015626df-32bd-4507-9255-a9f64632b808</errorID>
      <errorWord>《</errorWord>
      <group>L1_Punc</group>
      <groupName>标点问题</groupName>
      <ability>L2_Punc</ability>
      <abilityName>标点符号检查</abilityName>
      <candidateList/>
      <explain>同一形式括号套用。</explain>
      <paraID>27821478</paraID>
      <start>56</start>
      <end>57</end>
      <status>ignored</status>
      <modifiedWord/>
      <trackRevisions>false</trackRevisions>
    </reviewItem>
    <reviewItem>
      <errorID>3914e016-14bf-4b24-a525-1291a1dec466</errorID>
      <errorWord>》</errorWord>
      <group>L1_Punc</group>
      <groupName>标点问题</groupName>
      <ability>L2_Punc</ability>
      <abilityName>标点符号检查</abilityName>
      <candidateList/>
      <explain>同一形式括号套用。</explain>
      <paraID>27821478</paraID>
      <start>73</start>
      <end>74</end>
      <status>ignored</status>
      <modifiedWord/>
      <trackRevisions>false</trackRevisions>
    </reviewItem>
    <reviewItem>
      <errorID>71f747d9-ad60-4209-b29e-b4c6b102f1d5</errorID>
      <errorWord>【2023】7号</errorWord>
      <group>L1_Knowledge</group>
      <groupName>知识性问题</groupName>
      <ability>L2_Knowledge</ability>
      <abilityName>其他知识</abilityName>
      <candidateList>
        <item>〔2023〕7号</item>
      </candidateList>
      <explain>发文字号格式错误。</explain>
      <paraID>27821478</paraID>
      <start>143</start>
      <end>151</end>
      <status>modified</status>
      <modifiedWord>〔2023〕7号</modifiedWord>
      <trackRevisions>false</trackRevisions>
    </reviewItem>
    <reviewItem>
      <errorID>82598c1d-fb95-49b8-85c0-d5b8234679e5</errorID>
      <errorWord>证</errorWord>
      <group>L1_Word</group>
      <groupName>字词问题</groupName>
      <ability>L2_Typo</ability>
      <abilityName>字词错误</abilityName>
      <candidateList>
        <item>证明</item>
      </candidateList>
      <explain/>
      <paraID>6CA2A099</paraID>
      <start>76</start>
      <end>77</end>
      <status>ignored</status>
      <modifiedWord/>
      <trackRevisions>false</trackRevisions>
    </reviewItem>
    <reviewItem>
      <errorID>78821866-c221-4424-a0a0-9c0d93c92014</errorID>
      <errorWord>。】</errorWord>
      <group>L1_Punc</group>
      <groupName>标点问题</groupName>
      <ability>L2_Punc</ability>
      <abilityName>标点符号检查</abilityName>
      <candidateList>
        <item>】</item>
      </candidateList>
      <explain/>
      <paraID>6CA2A099</paraID>
      <start>85</start>
      <end>86</end>
      <status>modified</status>
      <modifiedWord>】</modifiedWord>
      <trackRevisions>false</trackRevisions>
    </reviewItem>
    <reviewItem>
      <errorID>9196abcd-d12a-49ad-97e4-0bfeb671a210</errorID>
      <errorWord>好</errorWord>
      <group>L1_Word</group>
      <groupName>字词问题</groupName>
      <ability>L2_Typo</ability>
      <abilityName>字词错误</abilityName>
      <candidateList>
        <item>好地</item>
      </candidateList>
      <explain/>
      <paraID>38BDE98B</paraID>
      <start>29</start>
      <end>31</end>
      <status>modified</status>
      <modifiedWord>好地</modifiedWord>
      <trackRevisions>false</trackRevisions>
    </reviewItem>
    <reviewItem>
      <errorID>0476ea0c-8a20-45e4-b8a4-f59962ffba63</errorID>
      <errorWord>好</errorWord>
      <group>L1_Word</group>
      <groupName>字词问题</groupName>
      <ability>L2_Typo</ability>
      <abilityName>字词错误</abilityName>
      <candidateList>
        <item>好地</item>
      </candidateList>
      <explain/>
      <paraID>19EC8C98</paraID>
      <start>33</start>
      <end>35</end>
      <status>modified</status>
      <modifiedWord>好地</modifiedWord>
      <trackRevisions>false</trackRevisions>
    </reviewItem>
    <reviewItem>
      <errorID>67d5d734-abfa-4f15-9af3-e55de37e1041</errorID>
      <errorWord>好</errorWord>
      <group>L1_Word</group>
      <groupName>字词问题</groupName>
      <ability>L2_Typo</ability>
      <abilityName>字词错误</abilityName>
      <candidateList>
        <item>好地</item>
      </candidateList>
      <explain/>
      <paraID>5D2A1969</paraID>
      <start>26</start>
      <end>28</end>
      <status>modified</status>
      <modifiedWord>好地</modifiedWord>
      <trackRevisions>false</trackRevisions>
    </reviewItem>
    <reviewItem>
      <errorID>5bd70862-0474-44e7-aaa5-af552f2edde6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8BEA779</paraID>
      <start>13</start>
      <end>15</end>
      <status>modified</status>
      <modifiedWord>》《</modifiedWord>
      <trackRevisions>false</trackRevisions>
    </reviewItem>
    <reviewItem>
      <errorID>c0d1dbbc-a023-4ba7-ad9e-a0d258003fce</errorID>
      <errorWord>(</errorWord>
      <group>L1_Format</group>
      <groupName>格式问题</groupName>
      <ability>L2_HalfPunc</ability>
      <abilityName>全半角检查</abilityName>
      <candidateList>
        <item>（</item>
      </candidateList>
      <explain>文本全半角错误。</explain>
      <paraID>1691423F</paraID>
      <start>26</start>
      <end>27</end>
      <status>modified</status>
      <modifiedWord>（</modifiedWord>
      <trackRevisions>false</trackRevisions>
    </reviewItem>
    <reviewItem>
      <errorID>7174ba19-30df-45e7-8573-f02c2b1d99e1</errorID>
      <errorWord>)</errorWord>
      <group>L1_Format</group>
      <groupName>格式问题</groupName>
      <ability>L2_HalfPunc</ability>
      <abilityName>全半角检查</abilityName>
      <candidateList>
        <item>）</item>
      </candidateList>
      <explain>文本全半角错误。</explain>
      <paraID>1691423F</paraID>
      <start>30</start>
      <end>31</end>
      <status>modified</status>
      <modifiedWord>）</modifiedWord>
      <trackRevisions>false</trackRevisions>
    </reviewItem>
    <reviewItem>
      <errorID>c8b3a0f7-9b0f-423b-8ead-879058586f26</errorID>
      <errorWord>节余</errorWord>
      <group>L1_Word</group>
      <groupName>字词问题</groupName>
      <ability>L2_Typo</ability>
      <abilityName>字词错误</abilityName>
      <candidateList>
        <item>结余</item>
      </candidateList>
      <explain/>
      <paraID>1691423F</paraID>
      <start>49</start>
      <end>51</end>
      <status>ignored</status>
      <modifiedWord/>
      <trackRevisions>false</trackRevisions>
    </reviewItem>
    <reviewItem>
      <errorID>ee3297af-eba4-471c-aaa4-11b239229fbd</errorID>
      <errorWord>(</errorWord>
      <group>L1_Format</group>
      <groupName>格式问题</groupName>
      <ability>L2_HalfPunc</ability>
      <abilityName>全半角检查</abilityName>
      <candidateList>
        <item>（</item>
      </candidateList>
      <explain>文本全半角错误。</explain>
      <paraID>1E8C5EB5</paraID>
      <start>26</start>
      <end>27</end>
      <status>modified</status>
      <modifiedWord>（</modifiedWord>
      <trackRevisions>false</trackRevisions>
    </reviewItem>
    <reviewItem>
      <errorID>4586b61a-b479-4e97-a722-d84d679ddaea</errorID>
      <errorWord>)</errorWord>
      <group>L1_Format</group>
      <groupName>格式问题</groupName>
      <ability>L2_HalfPunc</ability>
      <abilityName>全半角检查</abilityName>
      <candidateList>
        <item>）</item>
      </candidateList>
      <explain>文本全半角错误。</explain>
      <paraID>1E8C5EB5</paraID>
      <start>30</start>
      <end>31</end>
      <status>modified</status>
      <modifiedWord>）</modifiedWord>
      <trackRevisions>false</trackRevisions>
    </reviewItem>
    <reviewItem>
      <errorID>e7afbfa3-6d3f-45b7-b7d3-76f445a17fd2</errorID>
      <errorWord>节余</errorWord>
      <group>L1_Word</group>
      <groupName>字词问题</groupName>
      <ability>L2_Typo</ability>
      <abilityName>字词错误</abilityName>
      <candidateList>
        <item>结余</item>
      </candidateList>
      <explain/>
      <paraID>1E8C5EB5</paraID>
      <start>49</start>
      <end>51</end>
      <status>ignored</status>
      <modifiedWord/>
      <trackRevisions>false</trackRevisions>
    </reviewItem>
    <reviewItem>
      <errorID>bcb28bc0-947b-452d-a9d6-8449d355a006</errorID>
      <errorWord>(</errorWord>
      <group>L1_Format</group>
      <groupName>格式问题</groupName>
      <ability>L2_HalfPunc</ability>
      <abilityName>全半角检查</abilityName>
      <candidateList>
        <item>（</item>
      </candidateList>
      <explain>文本全半角错误。</explain>
      <paraID>53323F39</paraID>
      <start>39</start>
      <end>40</end>
      <status>modified</status>
      <modifiedWord>（</modifiedWord>
      <trackRevisions>false</trackRevisions>
    </reviewItem>
    <reviewItem>
      <errorID>3c8f6d92-4a38-4915-82f6-46a7fa6f3e52</errorID>
      <errorWord>)</errorWord>
      <group>L1_Format</group>
      <groupName>格式问题</groupName>
      <ability>L2_HalfPunc</ability>
      <abilityName>全半角检查</abilityName>
      <candidateList>
        <item>）</item>
      </candidateList>
      <explain>文本全半角错误。</explain>
      <paraID>53323F39</paraID>
      <start>43</start>
      <end>44</end>
      <status>modified</status>
      <modifiedWord>）</modifiedWord>
      <trackRevisions>false</trackRevisions>
    </reviewItem>
    <reviewItem>
      <errorID>e36ce86d-2f13-4099-8e93-b832f3ace465</errorID>
      <errorWord>节余</errorWord>
      <group>L1_Word</group>
      <groupName>字词问题</groupName>
      <ability>L2_Typo</ability>
      <abilityName>字词错误</abilityName>
      <candidateList>
        <item>结余</item>
      </candidateList>
      <explain>存在发音相同字词的误用。</explain>
      <paraID>53323F39</paraID>
      <start>62</start>
      <end>64</end>
      <status>ignored</status>
      <modifiedWord/>
      <trackRevisions>false</trackRevisions>
    </reviewItem>
    <reviewItem>
      <errorID>b7a85d88-a2b6-4915-9765-6aa66048e93e</errorID>
      <errorWord>:</errorWord>
      <group>L1_Format</group>
      <groupName>格式问题</groupName>
      <ability>L2_HalfPunc</ability>
      <abilityName>全半角检查</abilityName>
      <candidateList>
        <item>：</item>
      </candidateList>
      <explain>文本全半角错误。</explain>
      <paraID> 56A1905</paraID>
      <start>16</start>
      <end>17</end>
      <status>modified</status>
      <modifiedWord>：</modifiedWord>
      <trackRevisions>false</trackRevisions>
    </reviewItem>
    <reviewItem>
      <errorID>d9745846-be21-477f-ad3b-1fe290b762ab</errorID>
      <errorWord>：/。</errorWord>
      <group>L1_Punc</group>
      <groupName>标点问题</groupName>
      <ability>L2_Punc</ability>
      <abilityName>标点符号检查</abilityName>
      <candidateList>
        <item>：</item>
      </candidateList>
      <explain/>
      <paraID>43B83D7B</paraID>
      <start>34</start>
      <end>37</end>
      <status>ignored</status>
      <modifiedWord/>
      <trackRevisions>false</trackRevisions>
    </reviewItem>
    <reviewItem>
      <errorID>8dc203ae-b5d1-4c79-bc15-8926cc2533bf</errorID>
      <errorWord>和</errorWord>
      <group>L1_Word</group>
      <groupName>字词问题</groupName>
      <ability>L2_Typo</ability>
      <abilityName>字词错误</abilityName>
      <candidateList>
        <item>和具</item>
      </candidateList>
      <explain/>
      <paraID>31970696</paraID>
      <start>36</start>
      <end>37</end>
      <status>ignored</status>
      <modifiedWord/>
      <trackRevisions>false</trackRevisions>
    </reviewItem>
    <reviewItem>
      <errorID>88584627-c2cf-4e21-898f-75c1d7dd87d1</errorID>
      <errorWord>二次</errorWord>
      <group>L1_Word</group>
      <groupName>字词问题</groupName>
      <ability>L2_Typo</ability>
      <abilityName>字词错误</abilityName>
      <candidateList>
        <item>两次</item>
      </candidateList>
      <explain/>
      <paraID>63EB493E</paraID>
      <start>35</start>
      <end>37</end>
      <status>ignored</status>
      <modifiedWord/>
      <trackRevisions>false</trackRevisions>
    </reviewItem>
    <reviewItem>
      <errorID>4e744e60-350b-4acf-b72f-ab84db42768a</errorID>
      <errorWord>形式的</errorWord>
      <group>L1_Word</group>
      <groupName>字词问题</groupName>
      <ability>L2_Typo</ability>
      <abilityName>字词错误</abilityName>
      <candidateList>
        <item>形式</item>
      </candidateList>
      <explain>〈名〉事物的形状、结构等：组织～｜艺术～｜内容和～的统一。</explain>
      <paraID>791E34B7</paraID>
      <start>36</start>
      <end>39</end>
      <status>ignored</status>
      <modifiedWord/>
      <trackRevisions>false</trackRevisions>
    </reviewItem>
    <reviewItem>
      <errorID>66e18ae4-6c90-4bb4-9ad7-22957fddcb39</errorID>
      <errorWord>【2023】150号</errorWord>
      <group>L1_Knowledge</group>
      <groupName>知识性问题</groupName>
      <ability>L2_Knowledge</ability>
      <abilityName>其他知识</abilityName>
      <candidateList>
        <item>〔2023〕150号</item>
      </candidateList>
      <explain>发文字号格式错误。</explain>
      <paraID>14CF5B44</paraID>
      <start>64</start>
      <end>74</end>
      <status>modified</status>
      <modifiedWord>〔2023〕150号</modifiedWord>
      <trackRevisions>false</trackRevisions>
    </reviewItem>
    <reviewItem>
      <errorID>6811d87f-def5-46e8-9c70-b7e2fb7334ea</errorID>
      <errorWord>期限的</errorWord>
      <group>L1_Word</group>
      <groupName>字词问题</groupName>
      <ability>L2_Typo</ability>
      <abilityName>字词错误</abilityName>
      <candidateList>
        <item>期限</item>
      </candidateList>
      <explain/>
      <paraID> E393167</paraID>
      <start>14</start>
      <end>17</end>
      <status>ignored</status>
      <modifiedWord/>
      <trackRevisions>false</trackRevisions>
    </reviewItem>
    <reviewItem>
      <errorID>a09ed8f4-0f92-4435-8259-410f2dbf75b7</errorID>
      <errorWord>准</errorWord>
      <group>L1_Word</group>
      <groupName>字词问题</groupName>
      <ability>L2_Typo</ability>
      <abilityName>字词错误</abilityName>
      <candidateList>
        <item>准和</item>
      </candidateList>
      <explain/>
      <paraID>7DEF8DE2</paraID>
      <start>19</start>
      <end>20</end>
      <status>ignored</status>
      <modifiedWord/>
      <trackRevisions>false</trackRevisions>
    </reviewItem>
    <reviewItem>
      <errorID>e65a7292-18db-41f0-8ca7-f215afa43dc8</errorID>
      <errorWord>等</errorWord>
      <group>L1_Word</group>
      <groupName>字词问题</groupName>
      <ability>L2_Typo</ability>
      <abilityName>字词错误</abilityName>
      <candidateList>
        <item>等以</item>
      </candidateList>
      <explain/>
      <paraID>75B02D1B</paraID>
      <start>100</start>
      <end>101</end>
      <status>ignored</status>
      <modifiedWord/>
      <trackRevisions>false</trackRevisions>
    </reviewItem>
    <reviewItem>
      <errorID>d9f82788-6a72-4581-8452-2c0ddcc96984</errorID>
      <errorWord>非是</errorWord>
      <group>L1_Word</group>
      <groupName>字词问题</groupName>
      <ability>L2_Typo</ability>
      <abilityName>字词错误</abilityName>
      <candidateList>
        <item>非</item>
      </candidateList>
      <explain/>
      <paraID>15F1F6F5</paraID>
      <start>38</start>
      <end>40</end>
      <status>ignored</status>
      <modifiedWord/>
      <trackRevisions>false</trackRevisions>
    </reviewItem>
    <reviewItem>
      <errorID>239f3872-390f-46d2-88f8-1784cddd2e54</errorID>
      <errorWord>人</errorWord>
      <group>L1_Word</group>
      <groupName>字词问题</groupName>
      <ability>L2_Typo</ability>
      <abilityName>字词错误</abilityName>
      <candidateList>
        <item>人在</item>
      </candidateList>
      <explain/>
      <paraID> AB931ED</paraID>
      <start>31</start>
      <end>33</end>
      <status>modified</status>
      <modifiedWord>人在</modifiedWord>
      <trackRevisions>false</trackRevisions>
    </reviewItem>
    <reviewItem>
      <errorID>fb4051d3-b793-4229-81de-9d56c58f9d28</errorID>
      <errorWord>计入在</errorWord>
      <group>L1_Word</group>
      <groupName>字词问题</groupName>
      <ability>L2_Typo</ability>
      <abilityName>字词错误</abilityName>
      <candidateList>
        <item>计入</item>
      </candidateList>
      <explain/>
      <paraID> AB931ED</paraID>
      <start>68</start>
      <end>71</end>
      <status>ignored</status>
      <modifiedWord/>
      <trackRevisions>false</trackRevisions>
    </reviewItem>
    <reviewItem>
      <errorID>879bfe21-3b8a-409d-a696-09259b6e0171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38535373</paraID>
      <start>0</start>
      <end>2</end>
      <status>modified</status>
      <modifiedWord>2.</modifiedWord>
      <trackRevisions>false</trackRevisions>
    </reviewItem>
    <reviewItem>
      <errorID>9e6bbed5-f4fc-47c5-8cbf-7d1f2206be54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708B37A7</paraID>
      <start>0</start>
      <end>2</end>
      <status>modified</status>
      <modifiedWord>3.</modifiedWord>
      <trackRevisions>false</trackRevisions>
    </reviewItem>
    <reviewItem>
      <errorID>985dba7d-5fc5-4627-af1a-8547cbce9a24</errorID>
      <errorWord>，</errorWord>
      <group>L1_Word</group>
      <groupName>字词问题</groupName>
      <ability>L2_Typo</ability>
      <abilityName>字词错误</abilityName>
      <candidateList>
        <item>，并</item>
      </candidateList>
      <explain/>
      <paraID>3446A3A1</paraID>
      <start>188</start>
      <end>190</end>
      <status>modified</status>
      <modifiedWord>，并</modifiedWord>
      <trackRevisions>false</trackRevisions>
    </reviewItem>
    <reviewItem>
      <errorID>31e762ab-2c94-4dba-a431-a500cb319d78</errorID>
      <errorWord>限</errorWord>
      <group>L1_Word</group>
      <groupName>字词问题</groupName>
      <ability>L2_Typo</ability>
      <abilityName>字词错误</abilityName>
      <candidateList>
        <item>限内</item>
      </candidateList>
      <explain/>
      <paraID>3446A3A1</paraID>
      <start>718</start>
      <end>720</end>
      <status>modified</status>
      <modifiedWord>限内</modifiedWord>
      <trackRevisions>false</trackRevisions>
    </reviewItem>
    <reviewItem>
      <errorID>44014548-def6-4021-9838-0877e3c5d5b8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1099BE24</paraID>
      <start>0</start>
      <end>2</end>
      <status>modified</status>
      <modifiedWord>1.</modifiedWord>
      <trackRevisions>false</trackRevisions>
    </reviewItem>
    <reviewItem>
      <errorID>13651787-69a7-47d1-bf0e-1dbc73cea740</errorID>
      <errorWord>法律、法规</errorWord>
      <group>L1_Word</group>
      <groupName>字词问题</groupName>
      <ability>L2_Typo</ability>
      <abilityName>字词错误</abilityName>
      <candidateList>
        <item>法律法规</item>
      </candidateList>
      <explain/>
      <paraID>1099BE24</paraID>
      <start>23</start>
      <end>27</end>
      <status>modified</status>
      <modifiedWord>法律法规</modifiedWord>
      <trackRevisions>false</trackRevisions>
    </reviewItem>
    <reviewItem>
      <errorID>280c0112-bd25-4190-b638-bc222f5d7181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2968086F</paraID>
      <start>0</start>
      <end>2</end>
      <status>modified</status>
      <modifiedWord>2.</modifiedWord>
      <trackRevisions>false</trackRevisions>
    </reviewItem>
    <reviewItem>
      <errorID>330869fe-8900-4af6-9250-192a1b1972df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69D413DC</paraID>
      <start>0</start>
      <end>2</end>
      <status>modified</status>
      <modifiedWord>3.</modifiedWord>
      <trackRevisions>false</trackRevisions>
    </reviewItem>
    <reviewItem>
      <errorID>24e19374-ec40-4c48-b339-171017cafe35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581B0F16</paraID>
      <start>0</start>
      <end>2</end>
      <status>modified</status>
      <modifiedWord>4.</modifiedWord>
      <trackRevisions>false</trackRevisions>
    </reviewItem>
    <reviewItem>
      <errorID>7b36ab24-6e72-4d5d-8319-c07fa01f3370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5019D380</paraID>
      <start>0</start>
      <end>2</end>
      <status>modified</status>
      <modifiedWord>5.</modifiedWord>
      <trackRevisions>false</trackRevisions>
    </reviewItem>
    <reviewItem>
      <errorID>727aada7-041b-49c2-b8e0-dd3a29e19fcb</errorID>
      <errorWord>视为是</errorWord>
      <group>L1_Word</group>
      <groupName>字词问题</groupName>
      <ability>L2_Typo</ability>
      <abilityName>字词错误</abilityName>
      <candidateList>
        <item>视为</item>
      </candidateList>
      <explain/>
      <paraID>5019D380</paraID>
      <start>21</start>
      <end>24</end>
      <status>ignored</status>
      <modifiedWord/>
      <trackRevisions>false</trackRevisions>
    </reviewItem>
    <reviewItem>
      <errorID>0cd4e28c-304d-4c6f-b9ce-e012e9044806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3994AB30</paraID>
      <start>0</start>
      <end>2</end>
      <status>modified</status>
      <modifiedWord>6.</modifiedWord>
      <trackRevisions>false</trackRevisions>
    </reviewItem>
    <reviewItem>
      <errorID>e4124660-2ad7-4c30-94d2-44efe80e9f35</errorID>
      <errorWord>涉及到</errorWord>
      <group>L1_Grammar</group>
      <groupName>语法问题</groupName>
      <ability>L2_Grammar</ability>
      <abilityName>语法错误</abilityName>
      <candidateList>
        <item>涉及</item>
      </candidateList>
      <explain>〈动〉牵涉到；关联到：案子～好几个人｜这个问题～面很广。</explain>
      <paraID>3994AB30</paraID>
      <start>51</start>
      <end>54</end>
      <status>ignored</status>
      <modifiedWord/>
      <trackRevisions>false</trackRevisions>
    </reviewItem>
    <reviewItem>
      <errorID>115cbd2d-2232-4d1a-b568-cde6f22b5db1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3F220B9</paraID>
      <start>0</start>
      <end>2</end>
      <status>modified</status>
      <modifiedWord>7.</modifiedWord>
      <trackRevisions>false</trackRevisions>
    </reviewItem>
    <reviewItem>
      <errorID>5adb433b-e346-4199-a056-30e2c693bb29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40817630</paraID>
      <start>0</start>
      <end>2</end>
      <status>modified</status>
      <modifiedWord>8.</modifiedWord>
      <trackRevisions>false</trackRevisions>
    </reviewItem>
    <reviewItem>
      <errorID>fe12ec2e-b60f-4953-ab21-901f854f2279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2F329D8F</paraID>
      <start>0</start>
      <end>2</end>
      <status>modified</status>
      <modifiedWord>9.</modifiedWord>
      <trackRevisions>false</trackRevisions>
    </reviewItem>
    <reviewItem>
      <errorID>0b5b3b4f-35b0-4241-aaef-bcea1294d902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6AB776FC</paraID>
      <start>20</start>
      <end>22</end>
      <status>modified</status>
      <modifiedWord>》《</modifiedWord>
      <trackRevisions>false</trackRevisions>
    </reviewItem>
    <reviewItem>
      <errorID>a4d4025c-1a1e-4aec-a74d-147d9dfdb9d7</errorID>
      <errorWord>(</errorWord>
      <group>L1_Format</group>
      <groupName>格式问题</groupName>
      <ability>L2_HalfPunc</ability>
      <abilityName>全半角检查</abilityName>
      <candidateList>
        <item>（</item>
      </candidateList>
      <explain>文本全半角错误。</explain>
      <paraID>6AB776FC</paraID>
      <start>75</start>
      <end>76</end>
      <status>modified</status>
      <modifiedWord>（</modifiedWord>
      <trackRevisions>false</trackRevisions>
    </reviewItem>
    <reviewItem>
      <errorID>a1173f53-137d-486d-a634-5c7454150355</errorID>
      <errorWord>)</errorWord>
      <group>L1_Format</group>
      <groupName>格式问题</groupName>
      <ability>L2_HalfPunc</ability>
      <abilityName>全半角检查</abilityName>
      <candidateList>
        <item>）</item>
      </candidateList>
      <explain>文本全半角错误。</explain>
      <paraID>6AB776FC</paraID>
      <start>79</start>
      <end>80</end>
      <status>modified</status>
      <modifiedWord>）</modifiedWord>
      <trackRevisions>false</trackRevisions>
    </reviewItem>
    <reviewItem>
      <errorID>2ed96fe8-e412-4b44-8ebd-f43fe5f17088</errorID>
      <errorWord>法律、法规</errorWord>
      <group>L1_Word</group>
      <groupName>字词问题</groupName>
      <ability>L2_Typo</ability>
      <abilityName>字词错误</abilityName>
      <candidateList>
        <item>法律法规</item>
      </candidateList>
      <explain/>
      <paraID>724AED74</paraID>
      <start>15</start>
      <end>19</end>
      <status>modified</status>
      <modifiedWord>法律法规</modifiedWord>
      <trackRevisions>false</trackRevisions>
    </reviewItem>
    <reviewItem>
      <errorID>d5e6297a-8135-4660-9687-f77b0c725361</errorID>
      <errorWord>为</errorWord>
      <group>L1_Word</group>
      <groupName>字词问题</groupName>
      <ability>L2_Typo</ability>
      <abilityName>字词错误</abilityName>
      <candidateList>
        <item>未</item>
      </candidateList>
      <explain>存在发音相同字词的误用。</explain>
      <paraID>541B851C</paraID>
      <start>13</start>
      <end>14</end>
      <status>ignored</status>
      <modifiedWord/>
      <trackRevisions>false</trackRevisions>
    </reviewItem>
    <reviewItem>
      <errorID>e8a91500-5b4b-4e2b-b763-da32a3e9914f</errorID>
      <errorWord>:</errorWord>
      <group>L1_Format</group>
      <groupName>格式问题</groupName>
      <ability>L2_HalfPunc</ability>
      <abilityName>全半角检查</abilityName>
      <candidateList>
        <item>：</item>
      </candidateList>
      <explain>文本全半角错误。</explain>
      <paraID>5090C85C</paraID>
      <start>15</start>
      <end>16</end>
      <status>modified</status>
      <modifiedWord>：</modifiedWord>
      <trackRevisions>false</trackRevisions>
    </reviewItem>
    <reviewItem>
      <errorID>6c458433-0d7e-4626-925a-1e3d35746676</errorID>
      <errorWord>(</errorWord>
      <group>L1_Format</group>
      <groupName>格式问题</groupName>
      <ability>L2_HalfPunc</ability>
      <abilityName>全半角检查</abilityName>
      <candidateList>
        <item>（</item>
      </candidateList>
      <explain>文本全半角错误。</explain>
      <paraID>5B4E5EFA</paraID>
      <start>20</start>
      <end>21</end>
      <status>modified</status>
      <modifiedWord>（</modifiedWord>
      <trackRevisions>false</trackRevisions>
    </reviewItem>
    <reviewItem>
      <errorID>58027819-d3ae-477f-a85b-c519668180db</errorID>
      <errorWord>)</errorWord>
      <group>L1_Format</group>
      <groupName>格式问题</groupName>
      <ability>L2_HalfPunc</ability>
      <abilityName>全半角检查</abilityName>
      <candidateList>
        <item>）</item>
      </candidateList>
      <explain>文本全半角错误。</explain>
      <paraID>5B4E5EFA</paraID>
      <start>24</start>
      <end>25</end>
      <status>modified</status>
      <modifiedWord>）</modifiedWord>
      <trackRevisions>false</trackRevisions>
    </reviewItem>
    <reviewItem>
      <errorID>3ecb39d1-0877-43a9-853f-2fbc64b08cad</errorID>
      <errorWord>节余</errorWord>
      <group>L1_Word</group>
      <groupName>字词问题</groupName>
      <ability>L2_Typo</ability>
      <abilityName>字词错误</abilityName>
      <candidateList>
        <item>结余</item>
      </candidateList>
      <explain>存在发音相同字词的误用。</explain>
      <paraID>5B4E5EFA</paraID>
      <start>43</start>
      <end>45</end>
      <status>ignored</status>
      <modifiedWord/>
      <trackRevisions>false</trackRevisions>
    </reviewItem>
    <reviewItem>
      <errorID>5926074e-6907-4122-afd6-c5987012e9d1</errorID>
      <errorWord>法律、法规</errorWord>
      <group>L1_Word</group>
      <groupName>字词问题</groupName>
      <ability>L2_Typo</ability>
      <abilityName>字词错误</abilityName>
      <candidateList>
        <item>法律法规</item>
      </candidateList>
      <explain/>
      <paraID>237F8B29</paraID>
      <start>20</start>
      <end>24</end>
      <status>modified</status>
      <modifiedWord>法律法规</modifiedWord>
      <trackRevisions>false</trackRevisions>
    </reviewItem>
    <reviewItem>
      <errorID>fe65b5be-747f-4db7-97dc-9141ea08ea87</errorID>
      <errorWord>法律、法规</errorWord>
      <group>L1_Word</group>
      <groupName>字词问题</groupName>
      <ability>L2_Typo</ability>
      <abilityName>字词错误</abilityName>
      <candidateList>
        <item>法律法规</item>
      </candidateList>
      <explain/>
      <paraID>469C4968</paraID>
      <start>33</start>
      <end>37</end>
      <status>modified</status>
      <modifiedWord>法律法规</modifiedWord>
      <trackRevisions>false</trackRevisions>
    </reviewItem>
    <reviewItem>
      <errorID>206ec3a2-2e97-4e3b-8df3-0afd060ba07c</errorID>
      <errorWord>二份</errorWord>
      <group>L1_Word</group>
      <groupName>字词问题</groupName>
      <ability>L2_Typo</ability>
      <abilityName>字词错误</abilityName>
      <candidateList>
        <item>两份</item>
      </candidateList>
      <explain/>
      <paraID> EB36016</paraID>
      <start>16</start>
      <end>18</end>
      <status>ignored</status>
      <modifiedWord/>
      <trackRevisions>false</trackRevisions>
    </reviewItem>
    <reviewItem>
      <errorID>0c7820be-dcbc-4b14-bc38-2a5924b5b407</errorID>
      <errorWord>(</errorWord>
      <group>L1_Format</group>
      <groupName>格式问题</groupName>
      <ability>L2_HalfPunc</ability>
      <abilityName>全半角检查</abilityName>
      <candidateList>
        <item>（</item>
      </candidateList>
      <explain>文本全半角错误。</explain>
      <paraID>2163293D</paraID>
      <start>24</start>
      <end>25</end>
      <status>modified</status>
      <modifiedWord>（</modifiedWord>
      <trackRevisions>false</trackRevisions>
    </reviewItem>
    <reviewItem>
      <errorID>87d9046e-0276-4588-8146-8349dee80fb0</errorID>
      <errorWord>)</errorWord>
      <group>L1_Format</group>
      <groupName>格式问题</groupName>
      <ability>L2_HalfPunc</ability>
      <abilityName>全半角检查</abilityName>
      <candidateList>
        <item>）</item>
      </candidateList>
      <explain>文本全半角错误。</explain>
      <paraID>2163293D</paraID>
      <start>28</start>
      <end>29</end>
      <status>modified</status>
      <modifiedWord>）</modifiedWord>
      <trackRevisions>false</trackRevisions>
    </reviewItem>
    <reviewItem>
      <errorID>370317f9-61d0-4e4b-a31e-697392eaddb3</errorID>
      <errorWord>节余</errorWord>
      <group>L1_Word</group>
      <groupName>字词问题</groupName>
      <ability>L2_Typo</ability>
      <abilityName>字词错误</abilityName>
      <candidateList>
        <item>结余</item>
      </candidateList>
      <explain/>
      <paraID>2163293D</paraID>
      <start>47</start>
      <end>49</end>
      <status>ignored</status>
      <modifiedWord/>
      <trackRevisions>false</trackRevisions>
    </reviewItem>
    <reviewItem>
      <errorID>d125d40a-a18c-4f55-b675-1b13852ea066</errorID>
      <errorWord>编</errorWord>
      <group>L1_Word</group>
      <groupName>字词问题</groupName>
      <ability>L2_Typo</ability>
      <abilityName>字词错误</abilityName>
      <candidateList>
        <item>编制</item>
      </candidateList>
      <explain>❶〈动〉把细长的东西交叉组织起来，制成器物：用柳条～的筐子。❷〈动〉根据资料做出（规程、方案、计划等）：～教学方案。❸〈名〉组织机构的设置及其人员数量的定额和职务的分配：扩大～。</explain>
      <paraID>320D8826</paraID>
      <start>15</start>
      <end>17</end>
      <status>modified</status>
      <modifiedWord>编制</modifiedWord>
      <trackRevisions>false</trackRevisions>
    </reviewItem>
    <reviewItem>
      <errorID>4cea0703-3cf7-4fbc-97e8-2270de186946</errorID>
      <errorWord>法制观念，提高职工</errorWord>
      <group>L1_Word</group>
      <groupName>字词问题</groupName>
      <ability>L2_Typo</ability>
      <abilityName>字词错误</abilityName>
      <candidateList>
        <item>法治观念，提高职工</item>
      </candidateList>
      <explain/>
      <paraID>11444209</paraID>
      <start>45</start>
      <end>54</end>
      <status>ignored</status>
      <modifiedWord/>
      <trackRevisions>false</trackRevisions>
    </reviewItem>
    <reviewItem>
      <errorID>7fff7370-7b3a-4c9e-ab93-ad37acd80101</errorID>
      <errorWord>气割</errorWord>
      <group>L1_Word</group>
      <groupName>字词问题</groupName>
      <ability>L2_Typo</ability>
      <abilityName>字词错误</abilityName>
      <candidateList>
        <item>切割</item>
      </candidateList>
      <explain/>
      <paraID>36297A2A</paraID>
      <start>51</start>
      <end>53</end>
      <status>ignored</status>
      <modifiedWord/>
      <trackRevisions>false</trackRevisions>
    </reviewItem>
    <reviewItem>
      <errorID>062eb22d-a728-47fd-a6dd-de60f1478617</errorID>
      <errorWord>肆份</errorWord>
      <group>L1_Word</group>
      <groupName>字词问题</groupName>
      <ability>L2_Typo</ability>
      <abilityName>字词错误</abilityName>
      <candidateList>
        <item>四份</item>
      </candidateList>
      <explain>存在发音相同字词的误用。</explain>
      <paraID> EA20FD4</paraID>
      <start>28</start>
      <end>30</end>
      <status>ignored</status>
      <modifiedWord/>
      <trackRevisions>false</trackRevisions>
    </reviewItem>
    <reviewItem>
      <errorID>a3b88858-1fc5-4c36-8409-9218feb82de1</errorID>
      <errorWord>及实施细则</errorWord>
      <group>L1_Word</group>
      <groupName>字词问题</groupName>
      <ability>L2_Typo</ability>
      <abilityName>字词错误</abilityName>
      <candidateList>
        <item>及其实施细则</item>
      </candidateList>
      <explain/>
      <paraID>56D48B31</paraID>
      <start>38</start>
      <end>43</end>
      <status>ignored</status>
      <modifiedWord/>
      <trackRevisions>false</trackRevisions>
    </reviewItem>
    <reviewItem>
      <errorID>5ef1b367-d109-47d0-bdd9-e4f70e855655</errorID>
      <errorWord>法律、法规</errorWord>
      <group>L1_Word</group>
      <groupName>字词问题</groupName>
      <ability>L2_Typo</ability>
      <abilityName>字词错误</abilityName>
      <candidateList>
        <item>法律法规</item>
      </candidateList>
      <explain/>
      <paraID>45CE4AC7</paraID>
      <start>6</start>
      <end>10</end>
      <status>modified</status>
      <modifiedWord>法律法规</modifiedWord>
      <trackRevisions>false</trackRevisions>
    </reviewItem>
    <reviewItem>
      <errorID>5e6aaf79-7ac1-4957-a4bc-5281745a931e</errorID>
      <errorWord>.因</errorWord>
      <group>L1_Word</group>
      <groupName>字词问题</groupName>
      <ability>L2_Typo</ability>
      <abilityName>字词错误</abilityName>
      <candidateList>
        <item>.</item>
      </candidateList>
      <explain/>
      <paraID>1E2B0A4B</paraID>
      <start>1</start>
      <end>3</end>
      <status>ignored</status>
      <modifiedWord/>
      <trackRevisions>false</trackRevisions>
    </reviewItem>
    <reviewItem>
      <errorID>7c81b0de-b960-4c62-a5ba-4870d6769df1</errorID>
      <errorWord>(</errorWord>
      <group>L1_Format</group>
      <groupName>格式问题</groupName>
      <ability>L2_HalfPunc</ability>
      <abilityName>全半角检查</abilityName>
      <candidateList>
        <item>（</item>
      </candidateList>
      <explain>文本全半角错误。</explain>
      <paraID>65547753</paraID>
      <start>26</start>
      <end>27</end>
      <status>modified</status>
      <modifiedWord>（</modifiedWord>
      <trackRevisions>false</trackRevisions>
    </reviewItem>
    <reviewItem>
      <errorID>98995027-80df-4220-9863-cfc0857dca24</errorID>
      <errorWord>)</errorWord>
      <group>L1_Format</group>
      <groupName>格式问题</groupName>
      <ability>L2_HalfPunc</ability>
      <abilityName>全半角检查</abilityName>
      <candidateList>
        <item>）</item>
      </candidateList>
      <explain>文本全半角错误。</explain>
      <paraID>65547753</paraID>
      <start>30</start>
      <end>31</end>
      <status>modified</status>
      <modifiedWord>）</modifiedWord>
      <trackRevisions>false</trackRevisions>
    </reviewItem>
    <reviewItem>
      <errorID>575fb916-c3cb-4621-b346-c5b0e7170e2c</errorID>
      <errorWord>节余</errorWord>
      <group>L1_Word</group>
      <groupName>字词问题</groupName>
      <ability>L2_Typo</ability>
      <abilityName>字词错误</abilityName>
      <candidateList>
        <item>结余</item>
      </candidateList>
      <explain/>
      <paraID>65547753</paraID>
      <start>49</start>
      <end>51</end>
      <status>ignored</status>
      <modifiedWord/>
      <trackRevisions>false</trackRevisions>
    </reviewItem>
    <reviewItem>
      <errorID>f3d93d8d-b93a-4307-96b8-36ffca195fd2</errorID>
      <errorWord>(</errorWord>
      <group>L1_Format</group>
      <groupName>格式问题</groupName>
      <ability>L2_HalfPunc</ability>
      <abilityName>全半角检查</abilityName>
      <candidateList>
        <item>（</item>
      </candidateList>
      <explain>文本全半角错误。</explain>
      <paraID>4B93BCD5</paraID>
      <start>28</start>
      <end>29</end>
      <status>modified</status>
      <modifiedWord>（</modifiedWord>
      <trackRevisions>false</trackRevisions>
    </reviewItem>
    <reviewItem>
      <errorID>65a139e5-1079-449c-aea4-785f363f1c7b</errorID>
      <errorWord>)</errorWord>
      <group>L1_Format</group>
      <groupName>格式问题</groupName>
      <ability>L2_HalfPunc</ability>
      <abilityName>全半角检查</abilityName>
      <candidateList>
        <item>）</item>
      </candidateList>
      <explain>文本全半角错误。</explain>
      <paraID>4B93BCD5</paraID>
      <start>32</start>
      <end>33</end>
      <status>modified</status>
      <modifiedWord>）</modifiedWord>
      <trackRevisions>false</trackRevisions>
    </reviewItem>
    <reviewItem>
      <errorID>869e6f52-ad19-483c-82c7-63e4369f204c</errorID>
      <errorWord>节余</errorWord>
      <group>L1_Word</group>
      <groupName>字词问题</groupName>
      <ability>L2_Typo</ability>
      <abilityName>字词错误</abilityName>
      <candidateList>
        <item>结余</item>
      </candidateList>
      <explain/>
      <paraID>4B93BCD5</paraID>
      <start>51</start>
      <end>53</end>
      <status>ignored</status>
      <modifiedWord/>
      <trackRevisions>false</trackRevisions>
    </reviewItem>
    <reviewItem>
      <errorID>5122164d-086b-4a74-82c5-2001a47f928b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A41F5F1</paraID>
      <start>0</start>
      <end>2</end>
      <status>modified</status>
      <modifiedWord>1.</modifiedWord>
      <trackRevisions>false</trackRevisions>
    </reviewItem>
    <reviewItem>
      <errorID>8d138b55-d582-44ec-906f-ede501c1b481</errorID>
      <errorWord>【2022】35号</errorWord>
      <group>L1_Knowledge</group>
      <groupName>知识性问题</groupName>
      <ability>L2_Knowledge</ability>
      <abilityName>其他知识</abilityName>
      <candidateList>
        <item>〔2022〕35号</item>
      </candidateList>
      <explain>发文字号格式错误。</explain>
      <paraID> A41F5F1</paraID>
      <start>40</start>
      <end>49</end>
      <status>ignored</status>
      <modifiedWord/>
      <trackRevisions>false</trackRevisions>
    </reviewItem>
    <reviewItem>
      <errorID>362da5ca-c8dd-4960-a0fc-05314ac25084</errorID>
      <errorWord>【2023】52号</errorWord>
      <group>L1_Knowledge</group>
      <groupName>知识性问题</groupName>
      <ability>L2_Knowledge</ability>
      <abilityName>其他知识</abilityName>
      <candidateList>
        <item>〔2023〕52号</item>
      </candidateList>
      <explain>发文字号格式错误。</explain>
      <paraID> A41F5F1</paraID>
      <start>87</start>
      <end>96</end>
      <status>ignored</status>
      <modifiedWord/>
      <trackRevisions>false</trackRevisions>
    </reviewItem>
    <reviewItem>
      <errorID>d4f74025-9d88-4465-9c38-5a342e8baf7f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4DF97470</paraID>
      <start>0</start>
      <end>2</end>
      <status>modified</status>
      <modifiedWord>1.</modifiedWord>
      <trackRevisions>false</trackRevisions>
    </reviewItem>
    <reviewItem>
      <errorID>d805161f-3fa3-47fb-81dd-3eeae9f995c7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92ED17E</paraID>
      <start>0</start>
      <end>2</end>
      <status>modified</status>
      <modifiedWord>2.</modifiedWord>
      <trackRevisions>false</trackRevisions>
    </reviewItem>
    <reviewItem>
      <errorID>1019958c-f1bb-4266-9fca-e68e0c1ab596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3534FF9D</paraID>
      <start>0</start>
      <end>2</end>
      <status>modified</status>
      <modifiedWord>3.</modifiedWord>
      <trackRevisions>false</trackRevisions>
    </reviewItem>
    <reviewItem>
      <errorID>970b2ea2-f08a-43cc-8dc3-afc9036e7aa1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7C9047C8</paraID>
      <start>0</start>
      <end>2</end>
      <status>modified</status>
      <modifiedWord>4.</modifiedWord>
      <trackRevisions>false</trackRevisions>
    </reviewItem>
    <reviewItem>
      <errorID>b78b5422-bfac-443f-80e5-8890da6ab1ce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7CEC0C5A</paraID>
      <start>0</start>
      <end>2</end>
      <status>modified</status>
      <modifiedWord>5.</modifiedWord>
      <trackRevisions>false</trackRevisions>
    </reviewItem>
    <reviewItem>
      <errorID>77a8e17d-faa1-4baa-8240-3fdc1fbba80c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4B4CE2F4</paraID>
      <start>0</start>
      <end>2</end>
      <status>modified</status>
      <modifiedWord>6.</modifiedWord>
      <trackRevisions>false</trackRevisions>
    </reviewItem>
    <reviewItem>
      <errorID>7d528676-efa9-48ee-b9c4-14d770251e75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617C45AC</paraID>
      <start>0</start>
      <end>2</end>
      <status>modified</status>
      <modifiedWord>7.</modifiedWord>
      <trackRevisions>false</trackRevisions>
    </reviewItem>
    <reviewItem>
      <errorID>93a29937-33c7-415d-8da1-e613071e18fd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40C1CB55</paraID>
      <start>0</start>
      <end>2</end>
      <status>modified</status>
      <modifiedWord>8.</modifiedWord>
      <trackRevisions>false</trackRevisions>
    </reviewItem>
    <reviewItem>
      <errorID>be590d61-bde2-43c1-a0a5-b2cdf5559a39</errorID>
      <errorWord>间</errorWord>
      <group>L1_Word</group>
      <groupName>字词问题</groupName>
      <ability>L2_Typo</ability>
      <abilityName>字词错误</abilityName>
      <candidateList>
        <item>间内</item>
      </candidateList>
      <explain/>
      <paraID>40C1CB55</paraID>
      <start>48</start>
      <end>50</end>
      <status>modified</status>
      <modifiedWord>间内</modifiedWord>
      <trackRevisions>false</trackRevisions>
    </reviewItem>
    <reviewItem>
      <errorID>6296548d-c75a-41ff-a358-4a62fca5f736</errorID>
      <errorWord>《政府采购法》</errorWord>
      <group>L1_Word</group>
      <groupName>字词问题</groupName>
      <ability>L2_Typo</ability>
      <abilityName>字词错误</abilityName>
      <candidateList>
        <item>《中华人民共和国政府采购法》</item>
      </candidateList>
      <explain/>
      <paraID> C24FB67</paraID>
      <start>7</start>
      <end>21</end>
      <status>modified</status>
      <modifiedWord>《中华人民共和国政府采购法》</modifiedWord>
      <trackRevisions>false</trackRevisions>
    </reviewItem>
    <reviewItem>
      <errorID>4cfe682c-be33-462e-9737-291cff83676f</errorID>
      <errorWord>《政府采购法》</errorWord>
      <group>L1_Word</group>
      <groupName>字词问题</groupName>
      <ability>L2_Typo</ability>
      <abilityName>字词错误</abilityName>
      <candidateList>
        <item>《中华人民共和国政府采购法》</item>
      </candidateList>
      <explain/>
      <paraID>1437330D</paraID>
      <start>2</start>
      <end>16</end>
      <status>modified</status>
      <modifiedWord>《中华人民共和国政府采购法》</modifiedWord>
      <trackRevisions>false</trackRevisions>
    </reviewItem>
    <reviewItem>
      <errorID>a6e78681-61fa-4660-94ec-8e7af47c9677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4A8EAA0E</paraID>
      <start>0</start>
      <end>2</end>
      <status>modified</status>
      <modifiedWord>1.</modifiedWord>
      <trackRevisions>false</trackRevisions>
    </reviewItem>
    <reviewItem>
      <errorID>defe6f1f-bc01-469b-9e5b-7712913829c5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42EDC8F7</paraID>
      <start>0</start>
      <end>2</end>
      <status>modified</status>
      <modifiedWord>2.</modifiedWord>
      <trackRevisions>false</trackRevisions>
    </reviewItem>
    <reviewItem>
      <errorID>52822c3e-062e-4191-a9e4-8e84eb229c9f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7F8822E5</paraID>
      <start>0</start>
      <end>2</end>
      <status>modified</status>
      <modifiedWord>3.</modifiedWord>
      <trackRevisions>false</trackRevisions>
    </reviewItem>
    <reviewItem>
      <errorID>da527b50-a8a1-4737-ab1c-c76a1cee438e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37B8E3B</paraID>
      <start>0</start>
      <end>2</end>
      <status>modified</status>
      <modifiedWord>4.</modifiedWord>
      <trackRevisions>false</trackRevisions>
    </reviewItem>
    <reviewItem>
      <errorID>f0ac97c5-9b24-44e7-9e72-6e02fcdc89ee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1C3D4586</paraID>
      <start>0</start>
      <end>2</end>
      <status>modified</status>
      <modifiedWord>5.</modifiedWord>
      <trackRevisions>false</trackRevisions>
    </reviewItem>
    <reviewItem>
      <errorID>68037ad4-3a24-43c5-a4bf-3320fb039ada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4F1EDFAA</paraID>
      <start>0</start>
      <end>2</end>
      <status>modified</status>
      <modifiedWord>6.</modifiedWord>
      <trackRevisions>false</trackRevisions>
    </reviewItem>
    <reviewItem>
      <errorID>64d65f30-cdfe-4777-88f1-4d204612793f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6EBA0986</paraID>
      <start>0</start>
      <end>2</end>
      <status>modified</status>
      <modifiedWord>1.</modifiedWord>
      <trackRevisions>false</trackRevisions>
    </reviewItem>
    <reviewItem>
      <errorID>74d6a074-74c3-4acd-98c5-08a2747bc772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4469CE08</paraID>
      <start>0</start>
      <end>2</end>
      <status>modified</status>
      <modifiedWord>2.</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58C06B8-FC16-46FB-A37D-069D71834F6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邵丽子</cp:lastModifiedBy>
  <cp:revision>3</cp:revision>
  <dcterms:created xsi:type="dcterms:W3CDTF">2022-08-11T07:23:00Z</dcterms:created>
  <dcterms:modified xsi:type="dcterms:W3CDTF">2026-05-13T07:47:44Z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43CD0478D1FB472DBC27320051A5B09D_13</vt:lpwstr>
  </property>
  <property fmtid="{D5CDD505-2E9C-101B-9397-08002B2CF9AE}" pid="4" name="KSOTemplateDocerSaveRecord">
    <vt:lpwstr>eyJoZGlkIjoiNTc4ZmRjMDZhMTg5MGM1ZDJlMDYzYzM2MjU2NGM1NjkiLCJ1c2VySWQiOiI0NTIzMzIxMDEifQ==</vt:lpwstr>
  </property>
</Properties>
</file>